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1 -->
  <w:body>
    <w:p w:rsidR="00DF5443" w:rsidRPr="009C5262" w:rsidP="009323A0" w14:paraId="58569D3B" w14:textId="0E4CBF3A">
      <w:pPr>
        <w:pStyle w:val="BodyText"/>
        <w:spacing w:before="142"/>
        <w:rPr>
          <w:b/>
          <w:sz w:val="6"/>
          <w:lang w:val="es-ES_tradnl"/>
        </w:rPr>
        <w:sectPr>
          <w:headerReference w:type="default" r:id="rId4"/>
          <w:footerReference w:type="default" r:id="rId5"/>
          <w:type w:val="continuous"/>
          <w:pgSz w:w="15850" w:h="12250" w:orient="landscape"/>
          <w:pgMar w:top="660" w:right="425" w:bottom="0" w:left="425" w:header="720" w:footer="720" w:gutter="0"/>
          <w:cols w:space="720"/>
        </w:sectPr>
      </w:pPr>
    </w:p>
    <w:p w:rsidR="00DF5443" w:rsidRPr="009C5262" w14:paraId="17BFD564" w14:textId="3150C7FF">
      <w:pPr>
        <w:rPr>
          <w:sz w:val="20"/>
          <w:lang w:val="es-ES_tradnl"/>
        </w:rPr>
        <w:sectPr>
          <w:type w:val="continuous"/>
          <w:pgSz w:w="15850" w:h="12250" w:orient="landscape"/>
          <w:pgMar w:top="660" w:right="425" w:bottom="0" w:left="425" w:header="720" w:footer="720" w:gutter="0"/>
          <w:cols w:num="2" w:space="720" w:equalWidth="0">
            <w:col w:w="1836" w:space="40"/>
            <w:col w:w="13124" w:space="0"/>
          </w:cols>
        </w:sectPr>
      </w:pPr>
      <w:r w:rsidRPr="009C5262">
        <w:rPr>
          <w:b/>
          <w:noProof/>
          <w:sz w:val="20"/>
          <w:lang w:val="es-ES_tradnl"/>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120650</wp:posOffset>
                </wp:positionV>
                <wp:extent cx="9312275" cy="850900"/>
                <wp:effectExtent l="0" t="0" r="3175" b="635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12275" cy="850900"/>
                        </a:xfrm>
                        <a:prstGeom prst="rect">
                          <a:avLst/>
                        </a:prstGeom>
                        <a:solidFill>
                          <a:srgbClr val="D5DFEB"/>
                        </a:solidFill>
                      </wps:spPr>
                      <wps:txbx>
                        <w:txbxContent>
                          <w:p w:rsidR="00DF5443" w:rsidRPr="009C5262" w14:textId="6EF3C732">
                            <w:pPr>
                              <w:pStyle w:val="BodyText"/>
                              <w:spacing w:before="2"/>
                              <w:ind w:left="9"/>
                              <w:rPr>
                                <w:color w:val="000000"/>
                                <w:lang w:val="es-ES_tradnl"/>
                              </w:rPr>
                            </w:pPr>
                            <w:r w:rsidRPr="009C5262">
                              <w:rPr>
                                <w:color w:val="000000"/>
                                <w:lang w:val="es-ES_tradnl"/>
                              </w:rPr>
                              <w:t>A continuación aparece una lista de puntos que se han presentado para la agenda de la Conferencia. Estos puntos propuestos no son los puntos finales de agenda de los comités de Conferencia. Estos puntos propuestos serán revisados por los comités de custodios, que pueden enviarlos a un comité de la Conferencia, conservarlos en la Junta como material de referencia para futura consideración, o bien enviarlos a la junta de AAWS o del Grapevine. La lista final de los puntos de la agenda de la Conferencia estará disponible a comienzos de febrero de 2026 después de la reunión de la Junta de Servicios Generales</w:t>
                            </w:r>
                            <w:r w:rsidRPr="009C5262" w:rsidR="009802B6">
                              <w:rPr>
                                <w:color w:val="000000"/>
                                <w:lang w:val="es-ES_tradnl"/>
                              </w:rPr>
                              <w:t>.</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733.25pt;height:67pt;margin-top:9.5pt;margin-left:36pt;mso-height-percent:0;mso-height-relative:margin;mso-position-horizontal-relative:page;mso-wrap-distance-bottom:0;mso-wrap-distance-left:0;mso-wrap-distance-right:0;mso-wrap-distance-top:0;mso-wrap-style:square;position:absolute;v-text-anchor:top;visibility:visible;z-index:-251657216" fillcolor="#d5dfeb" stroked="f">
                <v:textbox inset="0,0,0,0">
                  <w:txbxContent>
                    <w:p w:rsidR="00DF5443" w:rsidRPr="009C5262" w14:paraId="1A1E0CB3" w14:textId="6EF3C732">
                      <w:pPr>
                        <w:pStyle w:val="BodyText"/>
                        <w:spacing w:before="2"/>
                        <w:ind w:left="9"/>
                        <w:rPr>
                          <w:color w:val="000000"/>
                          <w:lang w:val="es-ES_tradnl"/>
                        </w:rPr>
                      </w:pPr>
                      <w:r w:rsidRPr="009C5262">
                        <w:rPr>
                          <w:color w:val="000000"/>
                          <w:lang w:val="es-ES_tradnl"/>
                        </w:rPr>
                        <w:t>A continuación aparece una lista de puntos que se han presentado para la agenda de la Conferencia. Estos puntos propuestos no son los puntos finales de agenda de los comités de Conferencia. Estos puntos propuestos serán revisados por los comités de custodios, que pueden enviarlos a un comité de la Conferencia, conservarlos en la Junta como material de referencia para futura consideración, o bien enviarlos a la junta de AAWS o del Grapevine. La lista final de los puntos de la agenda de la Conferencia estará disponible a comienzos de febrero de 2026 después de la reunión de la Junta de Servicios Generales</w:t>
                      </w:r>
                      <w:r w:rsidRPr="009C5262" w:rsidR="009802B6">
                        <w:rPr>
                          <w:color w:val="000000"/>
                          <w:lang w:val="es-ES_tradnl"/>
                        </w:rPr>
                        <w:t>.</w:t>
                      </w:r>
                    </w:p>
                  </w:txbxContent>
                </v:textbox>
                <w10:wrap type="topAndBottom"/>
              </v:shape>
            </w:pict>
          </mc:Fallback>
        </mc:AlternateContent>
      </w:r>
    </w:p>
    <w:p w:rsidR="00DF5443" w:rsidRPr="009C5262" w14:paraId="356A24E3" w14:textId="77777777">
      <w:pPr>
        <w:pStyle w:val="BodyText"/>
        <w:spacing w:before="6"/>
        <w:rPr>
          <w:sz w:val="4"/>
          <w:lang w:val="es-ES_tradnl"/>
        </w:rPr>
      </w:pPr>
    </w:p>
    <w:tbl>
      <w:tblPr>
        <w:tblW w:w="0" w:type="auto"/>
        <w:tblInd w:w="30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0" w:type="dxa"/>
          <w:right w:w="0" w:type="dxa"/>
        </w:tblCellMar>
        <w:tblLook w:val="01E0"/>
      </w:tblPr>
      <w:tblGrid>
        <w:gridCol w:w="488"/>
        <w:gridCol w:w="801"/>
        <w:gridCol w:w="9151"/>
        <w:gridCol w:w="2251"/>
        <w:gridCol w:w="1995"/>
      </w:tblGrid>
      <w:tr w14:paraId="0090A0D8" w14:textId="77777777" w:rsidTr="005855C3">
        <w:tblPrEx>
          <w:tblW w:w="0" w:type="auto"/>
          <w:tblInd w:w="308" w:type="dxa"/>
          <w:tblLook w:val="01E0"/>
        </w:tblPrEx>
        <w:trPr>
          <w:trHeight w:val="570"/>
        </w:trPr>
        <w:tc>
          <w:tcPr>
            <w:tcW w:w="488" w:type="dxa"/>
            <w:tcBorders>
              <w:left w:val="single" w:sz="2" w:space="0" w:color="A6A6A6"/>
              <w:bottom w:val="double" w:sz="2" w:space="0" w:color="A6A6A6"/>
              <w:right w:val="double" w:sz="2" w:space="0" w:color="A6A6A6"/>
            </w:tcBorders>
          </w:tcPr>
          <w:p w:rsidR="00C25229" w:rsidRPr="009C5262" w14:paraId="6F995AD1" w14:textId="4ADACB09">
            <w:pPr>
              <w:pStyle w:val="TableParagraph"/>
              <w:ind w:left="5"/>
              <w:jc w:val="center"/>
              <w:rPr>
                <w:spacing w:val="-10"/>
                <w:sz w:val="20"/>
                <w:lang w:val="es-ES_tradnl"/>
              </w:rPr>
            </w:pPr>
            <w:r w:rsidRPr="009C5262">
              <w:rPr>
                <w:spacing w:val="-10"/>
                <w:sz w:val="20"/>
                <w:lang w:val="es-ES_tradnl"/>
              </w:rPr>
              <w:t>Punto</w:t>
            </w:r>
          </w:p>
        </w:tc>
        <w:tc>
          <w:tcPr>
            <w:tcW w:w="801" w:type="dxa"/>
            <w:tcBorders>
              <w:left w:val="double" w:sz="2" w:space="0" w:color="A6A6A6"/>
              <w:bottom w:val="double" w:sz="2" w:space="0" w:color="A6A6A6"/>
              <w:right w:val="double" w:sz="2" w:space="0" w:color="A6A6A6"/>
            </w:tcBorders>
          </w:tcPr>
          <w:p w:rsidR="00C25229" w:rsidRPr="009C5262" w:rsidP="00C25229" w14:paraId="693DE81A" w14:textId="732C311D">
            <w:pPr>
              <w:pStyle w:val="TableParagraph"/>
              <w:ind w:left="0" w:right="42"/>
              <w:rPr>
                <w:spacing w:val="-2"/>
                <w:sz w:val="20"/>
                <w:lang w:val="es-ES_tradnl"/>
              </w:rPr>
            </w:pPr>
            <w:r w:rsidRPr="009C5262">
              <w:rPr>
                <w:spacing w:val="-2"/>
                <w:sz w:val="20"/>
                <w:lang w:val="es-ES_tradnl"/>
              </w:rPr>
              <w:t>Fecha recibido</w:t>
            </w:r>
          </w:p>
        </w:tc>
        <w:tc>
          <w:tcPr>
            <w:tcW w:w="9151" w:type="dxa"/>
            <w:tcBorders>
              <w:left w:val="double" w:sz="2" w:space="0" w:color="A6A6A6"/>
              <w:bottom w:val="double" w:sz="2" w:space="0" w:color="A6A6A6"/>
              <w:right w:val="double" w:sz="2" w:space="0" w:color="A6A6A6"/>
            </w:tcBorders>
          </w:tcPr>
          <w:p w:rsidR="00C25229" w:rsidRPr="009C5262" w14:paraId="06FE281B" w14:textId="7629F687">
            <w:pPr>
              <w:pStyle w:val="TableParagraph"/>
              <w:spacing w:before="26"/>
              <w:rPr>
                <w:sz w:val="20"/>
                <w:lang w:val="es-ES_tradnl"/>
              </w:rPr>
            </w:pPr>
            <w:r w:rsidRPr="009C5262">
              <w:rPr>
                <w:sz w:val="20"/>
                <w:lang w:val="es-ES_tradnl"/>
              </w:rPr>
              <w:t>Punto propuesto</w:t>
            </w:r>
            <w:r w:rsidRPr="009C5262">
              <w:rPr>
                <w:sz w:val="20"/>
                <w:lang w:val="es-ES_tradnl"/>
              </w:rPr>
              <w:t>*</w:t>
            </w:r>
          </w:p>
        </w:tc>
        <w:tc>
          <w:tcPr>
            <w:tcW w:w="2251" w:type="dxa"/>
            <w:tcBorders>
              <w:left w:val="double" w:sz="2" w:space="0" w:color="A6A6A6"/>
              <w:bottom w:val="double" w:sz="2" w:space="0" w:color="A6A6A6"/>
              <w:right w:val="double" w:sz="2" w:space="0" w:color="A6A6A6"/>
            </w:tcBorders>
          </w:tcPr>
          <w:p w:rsidR="00C25229" w:rsidRPr="009C5262" w14:paraId="5F55548C" w14:textId="7DF83A1C">
            <w:pPr>
              <w:pStyle w:val="TableParagraph"/>
              <w:spacing w:before="33" w:line="230" w:lineRule="auto"/>
              <w:ind w:left="61" w:right="78"/>
              <w:rPr>
                <w:sz w:val="20"/>
                <w:lang w:val="es-ES_tradnl"/>
              </w:rPr>
            </w:pPr>
            <w:r w:rsidRPr="009C5262">
              <w:rPr>
                <w:sz w:val="20"/>
                <w:lang w:val="es-ES_tradnl"/>
              </w:rPr>
              <w:t>Enviado a</w:t>
            </w:r>
          </w:p>
        </w:tc>
        <w:tc>
          <w:tcPr>
            <w:tcW w:w="1995" w:type="dxa"/>
            <w:tcBorders>
              <w:left w:val="double" w:sz="2" w:space="0" w:color="A6A6A6"/>
              <w:bottom w:val="double" w:sz="2" w:space="0" w:color="A6A6A6"/>
              <w:right w:val="single" w:sz="2" w:space="0" w:color="A6A6A6"/>
            </w:tcBorders>
          </w:tcPr>
          <w:p w:rsidR="00C25229" w:rsidRPr="009C5262" w14:paraId="6799564C" w14:textId="1BA104F2">
            <w:pPr>
              <w:pStyle w:val="TableParagraph"/>
              <w:spacing w:before="26"/>
              <w:ind w:left="62"/>
              <w:rPr>
                <w:sz w:val="20"/>
                <w:lang w:val="es-ES_tradnl"/>
              </w:rPr>
            </w:pPr>
            <w:r w:rsidRPr="009C5262">
              <w:rPr>
                <w:sz w:val="20"/>
                <w:lang w:val="es-ES_tradnl"/>
              </w:rPr>
              <w:t>Estado</w:t>
            </w:r>
          </w:p>
        </w:tc>
      </w:tr>
      <w:tr w14:paraId="5DB43B11" w14:textId="77777777" w:rsidTr="005855C3">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9323A0" w:rsidRPr="009C5262" w14:paraId="61BE5840" w14:textId="1F69215E">
            <w:pPr>
              <w:pStyle w:val="TableParagraph"/>
              <w:spacing w:before="36"/>
              <w:ind w:left="5"/>
              <w:jc w:val="center"/>
              <w:rPr>
                <w:spacing w:val="-10"/>
                <w:sz w:val="20"/>
                <w:lang w:val="es-ES_tradnl"/>
              </w:rPr>
            </w:pPr>
            <w:r w:rsidRPr="009C5262">
              <w:rPr>
                <w:spacing w:val="-10"/>
                <w:sz w:val="20"/>
                <w:lang w:val="es-ES_tradnl"/>
              </w:rPr>
              <w:t>9</w:t>
            </w:r>
          </w:p>
        </w:tc>
        <w:tc>
          <w:tcPr>
            <w:tcW w:w="801" w:type="dxa"/>
            <w:tcBorders>
              <w:top w:val="double" w:sz="2" w:space="0" w:color="A6A6A6"/>
              <w:left w:val="double" w:sz="2" w:space="0" w:color="A6A6A6"/>
              <w:bottom w:val="double" w:sz="2" w:space="0" w:color="A6A6A6"/>
              <w:right w:val="double" w:sz="2" w:space="0" w:color="A6A6A6"/>
            </w:tcBorders>
          </w:tcPr>
          <w:p w:rsidR="009323A0" w:rsidRPr="009C5262" w14:paraId="5E4C6B09" w14:textId="121F957E">
            <w:pPr>
              <w:pStyle w:val="TableParagraph"/>
              <w:spacing w:before="36"/>
              <w:ind w:left="0" w:right="42"/>
              <w:jc w:val="right"/>
              <w:rPr>
                <w:spacing w:val="-2"/>
                <w:sz w:val="20"/>
                <w:lang w:val="es-ES_tradnl"/>
              </w:rPr>
            </w:pPr>
            <w:r w:rsidRPr="009C5262">
              <w:rPr>
                <w:spacing w:val="-2"/>
                <w:sz w:val="20"/>
                <w:lang w:val="es-ES_tradnl"/>
              </w:rPr>
              <w:t>16/</w:t>
            </w:r>
            <w:r w:rsidRPr="009C5262" w:rsidR="00AB44E9">
              <w:rPr>
                <w:spacing w:val="-2"/>
                <w:sz w:val="20"/>
                <w:lang w:val="es-ES_tradnl"/>
              </w:rPr>
              <w:t>7/25</w:t>
            </w:r>
          </w:p>
        </w:tc>
        <w:tc>
          <w:tcPr>
            <w:tcW w:w="9151" w:type="dxa"/>
            <w:tcBorders>
              <w:top w:val="double" w:sz="2" w:space="0" w:color="A6A6A6"/>
              <w:left w:val="double" w:sz="2" w:space="0" w:color="A6A6A6"/>
              <w:bottom w:val="double" w:sz="2" w:space="0" w:color="A6A6A6"/>
              <w:right w:val="double" w:sz="2" w:space="0" w:color="A6A6A6"/>
            </w:tcBorders>
          </w:tcPr>
          <w:p w:rsidR="00B034B8" w:rsidRPr="009C5262" w:rsidP="00B034B8" w14:paraId="280D40D7" w14:textId="77777777">
            <w:pPr>
              <w:pStyle w:val="TableParagraph"/>
              <w:spacing w:line="230" w:lineRule="auto"/>
              <w:rPr>
                <w:sz w:val="20"/>
                <w:lang w:val="es-ES_tradnl"/>
              </w:rPr>
            </w:pPr>
            <w:r w:rsidRPr="009C5262">
              <w:rPr>
                <w:sz w:val="20"/>
                <w:lang w:val="es-ES_tradnl"/>
              </w:rPr>
              <w:t>Hago la moción de que se apruebe una acción recomendable que elimine la cita del doctor Bob en la sección sobre el padrino de servicio en el capítulo del RSG, en la página 10 de El manual de Servicio de AA.</w:t>
            </w:r>
          </w:p>
          <w:p w:rsidR="00B034B8" w:rsidRPr="009C5262" w:rsidP="00B034B8" w14:paraId="1F7D3241" w14:textId="77777777">
            <w:pPr>
              <w:pStyle w:val="TableParagraph"/>
              <w:spacing w:line="230" w:lineRule="auto"/>
              <w:rPr>
                <w:sz w:val="20"/>
                <w:lang w:val="es-ES_tradnl"/>
              </w:rPr>
            </w:pPr>
          </w:p>
          <w:p w:rsidR="00B034B8" w:rsidRPr="009C5262" w:rsidP="00B034B8" w14:paraId="20FD994B" w14:textId="77777777">
            <w:pPr>
              <w:pStyle w:val="TableParagraph"/>
              <w:spacing w:line="230" w:lineRule="auto"/>
              <w:rPr>
                <w:sz w:val="20"/>
                <w:lang w:val="es-ES_tradnl"/>
              </w:rPr>
            </w:pPr>
            <w:r w:rsidRPr="009C5262">
              <w:rPr>
                <w:sz w:val="20"/>
                <w:lang w:val="es-ES_tradnl"/>
              </w:rPr>
              <w:t>La cita:</w:t>
            </w:r>
          </w:p>
          <w:p w:rsidR="00B034B8" w:rsidRPr="009C5262" w:rsidP="00B034B8" w14:paraId="3BEE9622" w14:textId="77777777">
            <w:pPr>
              <w:pStyle w:val="TableParagraph"/>
              <w:spacing w:line="230" w:lineRule="auto"/>
              <w:rPr>
                <w:sz w:val="20"/>
                <w:lang w:val="es-ES_tradnl"/>
              </w:rPr>
            </w:pPr>
            <w:r w:rsidRPr="009C5262">
              <w:rPr>
                <w:sz w:val="20"/>
                <w:lang w:val="es-ES_tradnl"/>
              </w:rPr>
              <w:t>El doctor Bob, cofundador de AA, dijo: «Dedico mucho tiempo a pasar lo que aprendí a otras personas que lo quieren y necesitan mucho. Los motivos que tengo para hacerlo son:</w:t>
            </w:r>
          </w:p>
          <w:p w:rsidR="009323A0" w:rsidRPr="009C5262" w:rsidP="00B034B8" w14:paraId="34B325AA" w14:textId="4B025F8E">
            <w:pPr>
              <w:pStyle w:val="TableParagraph"/>
              <w:spacing w:line="230" w:lineRule="auto"/>
              <w:rPr>
                <w:sz w:val="20"/>
                <w:lang w:val="es-ES_tradnl"/>
              </w:rPr>
            </w:pPr>
            <w:r w:rsidRPr="009C5262">
              <w:rPr>
                <w:sz w:val="20"/>
                <w:lang w:val="es-ES_tradnl"/>
              </w:rPr>
              <w:t>1. Sentido del deber. 2. Es un placer. 3. Porque al hacerlo estoy pagando mi deuda al hombre que se tomó el tiempo para pasármelo a mí. 4. Porque cada vez que lo hago me aseguro un poco más contra una posible recaída».</w:t>
            </w:r>
          </w:p>
        </w:tc>
        <w:tc>
          <w:tcPr>
            <w:tcW w:w="2251" w:type="dxa"/>
            <w:tcBorders>
              <w:top w:val="double" w:sz="2" w:space="0" w:color="A6A6A6"/>
              <w:left w:val="double" w:sz="2" w:space="0" w:color="A6A6A6"/>
              <w:bottom w:val="double" w:sz="2" w:space="0" w:color="A6A6A6"/>
              <w:right w:val="double" w:sz="2" w:space="0" w:color="A6A6A6"/>
            </w:tcBorders>
          </w:tcPr>
          <w:p w:rsidR="009323A0" w:rsidRPr="009C5262" w14:paraId="57B8CC17" w14:textId="31C6FFA3">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9323A0" w:rsidRPr="009C5262" w:rsidP="009C5262" w14:paraId="677A6652" w14:textId="3057B5CE">
            <w:pPr>
              <w:pStyle w:val="TableParagraph"/>
              <w:spacing w:before="29" w:line="230" w:lineRule="auto"/>
              <w:ind w:left="61" w:right="78"/>
              <w:rPr>
                <w:sz w:val="20"/>
                <w:lang w:val="es-ES_tradnl"/>
              </w:rPr>
            </w:pPr>
            <w:r w:rsidRPr="009C5262">
              <w:rPr>
                <w:sz w:val="20"/>
                <w:lang w:val="es-ES_tradnl"/>
              </w:rPr>
              <w:t>Remitido a la conferencia</w:t>
            </w:r>
          </w:p>
        </w:tc>
      </w:tr>
      <w:tr w14:paraId="0E0F740D" w14:textId="77777777" w:rsidTr="005855C3">
        <w:tblPrEx>
          <w:tblW w:w="0" w:type="auto"/>
          <w:tblInd w:w="308" w:type="dxa"/>
          <w:tblLook w:val="01E0"/>
        </w:tblPrEx>
        <w:trPr>
          <w:trHeight w:val="864"/>
        </w:trPr>
        <w:tc>
          <w:tcPr>
            <w:tcW w:w="488" w:type="dxa"/>
            <w:tcBorders>
              <w:top w:val="double" w:sz="2" w:space="0" w:color="A6A6A6"/>
              <w:left w:val="single" w:sz="2" w:space="0" w:color="A6A6A6"/>
              <w:bottom w:val="double" w:sz="2" w:space="0" w:color="A6A6A6"/>
              <w:right w:val="double" w:sz="2" w:space="0" w:color="A6A6A6"/>
            </w:tcBorders>
          </w:tcPr>
          <w:p w:rsidR="00AB44E9" w:rsidRPr="009C5262" w14:paraId="34CEBF0A" w14:textId="1E65CEF2">
            <w:pPr>
              <w:pStyle w:val="TableParagraph"/>
              <w:spacing w:before="36"/>
              <w:ind w:left="5"/>
              <w:jc w:val="center"/>
              <w:rPr>
                <w:spacing w:val="-10"/>
                <w:sz w:val="20"/>
                <w:lang w:val="es-ES_tradnl"/>
              </w:rPr>
            </w:pPr>
            <w:r w:rsidRPr="009C5262">
              <w:rPr>
                <w:spacing w:val="-10"/>
                <w:sz w:val="20"/>
                <w:lang w:val="es-ES_tradnl"/>
              </w:rPr>
              <w:t>22</w:t>
            </w:r>
          </w:p>
        </w:tc>
        <w:tc>
          <w:tcPr>
            <w:tcW w:w="801" w:type="dxa"/>
            <w:tcBorders>
              <w:top w:val="double" w:sz="2" w:space="0" w:color="A6A6A6"/>
              <w:left w:val="double" w:sz="2" w:space="0" w:color="A6A6A6"/>
              <w:bottom w:val="double" w:sz="2" w:space="0" w:color="A6A6A6"/>
              <w:right w:val="double" w:sz="2" w:space="0" w:color="A6A6A6"/>
            </w:tcBorders>
          </w:tcPr>
          <w:p w:rsidR="00AB44E9" w:rsidRPr="009C5262" w14:paraId="7A83A205" w14:textId="5A47BEB5">
            <w:pPr>
              <w:pStyle w:val="TableParagraph"/>
              <w:spacing w:before="36"/>
              <w:ind w:left="0" w:right="42"/>
              <w:jc w:val="right"/>
              <w:rPr>
                <w:spacing w:val="-2"/>
                <w:sz w:val="20"/>
                <w:lang w:val="es-ES_tradnl"/>
              </w:rPr>
            </w:pPr>
            <w:r w:rsidRPr="009C5262">
              <w:rPr>
                <w:spacing w:val="-2"/>
                <w:sz w:val="20"/>
                <w:lang w:val="es-ES_tradnl"/>
              </w:rPr>
              <w:t>13/</w:t>
            </w:r>
            <w:r w:rsidRPr="009C5262">
              <w:rPr>
                <w:spacing w:val="-2"/>
                <w:sz w:val="20"/>
                <w:lang w:val="es-ES_tradnl"/>
              </w:rPr>
              <w:t>8/25</w:t>
            </w:r>
          </w:p>
        </w:tc>
        <w:tc>
          <w:tcPr>
            <w:tcW w:w="9151" w:type="dxa"/>
            <w:tcBorders>
              <w:top w:val="double" w:sz="2" w:space="0" w:color="A6A6A6"/>
              <w:left w:val="double" w:sz="2" w:space="0" w:color="A6A6A6"/>
              <w:bottom w:val="double" w:sz="2" w:space="0" w:color="A6A6A6"/>
              <w:right w:val="double" w:sz="2" w:space="0" w:color="A6A6A6"/>
            </w:tcBorders>
          </w:tcPr>
          <w:p w:rsidR="00AB44E9" w:rsidRPr="009C5262" w:rsidP="00AB44E9" w14:paraId="26EB9BAB" w14:textId="7983A5E6">
            <w:pPr>
              <w:pStyle w:val="TableParagraph"/>
              <w:spacing w:line="230" w:lineRule="auto"/>
              <w:rPr>
                <w:sz w:val="20"/>
                <w:lang w:val="es-ES_tradnl"/>
              </w:rPr>
            </w:pPr>
            <w:r w:rsidRPr="009C5262">
              <w:rPr>
                <w:sz w:val="20"/>
                <w:lang w:val="es-ES_tradnl"/>
              </w:rPr>
              <w:t>Que se lleve a cabo un estudio para identificar una sede menos costosa para la reunión de la Conferencia de Servicios Generales, con la misma exhaustividad y rigor que el estudio Location+, realizado para determinar la ubicación de la Oficina de Servicios Generales. Para este fin, deberá contratarse una empresa.</w:t>
            </w:r>
          </w:p>
        </w:tc>
        <w:tc>
          <w:tcPr>
            <w:tcW w:w="2251" w:type="dxa"/>
            <w:tcBorders>
              <w:top w:val="double" w:sz="2" w:space="0" w:color="A6A6A6"/>
              <w:left w:val="double" w:sz="2" w:space="0" w:color="A6A6A6"/>
              <w:bottom w:val="double" w:sz="2" w:space="0" w:color="A6A6A6"/>
              <w:right w:val="double" w:sz="2" w:space="0" w:color="A6A6A6"/>
            </w:tcBorders>
          </w:tcPr>
          <w:p w:rsidR="00AB44E9" w:rsidRPr="009C5262" w14:paraId="37BFC0B8" w14:textId="1D00FDA1">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AB44E9" w:rsidRPr="009C5262" w14:paraId="52512544" w14:textId="33CEC1F3">
            <w:pPr>
              <w:pStyle w:val="TableParagraph"/>
              <w:spacing w:before="28"/>
              <w:ind w:left="62"/>
              <w:rPr>
                <w:sz w:val="20"/>
                <w:lang w:val="es-ES_tradnl"/>
              </w:rPr>
            </w:pPr>
            <w:r w:rsidRPr="00BF7AE8">
              <w:rPr>
                <w:sz w:val="20"/>
                <w:lang w:val="es-ES_tradnl"/>
              </w:rPr>
              <w:t>Remitido a la conferencia</w:t>
            </w:r>
          </w:p>
        </w:tc>
      </w:tr>
      <w:tr w14:paraId="1DCE5FE4" w14:textId="77777777" w:rsidTr="005855C3">
        <w:tblPrEx>
          <w:tblW w:w="0" w:type="auto"/>
          <w:tblInd w:w="308" w:type="dxa"/>
          <w:tblLook w:val="01E0"/>
        </w:tblPrEx>
        <w:trPr>
          <w:trHeight w:val="1089"/>
        </w:trPr>
        <w:tc>
          <w:tcPr>
            <w:tcW w:w="488" w:type="dxa"/>
            <w:tcBorders>
              <w:top w:val="double" w:sz="2" w:space="0" w:color="A6A6A6"/>
              <w:left w:val="single" w:sz="2" w:space="0" w:color="A6A6A6"/>
              <w:bottom w:val="double" w:sz="2" w:space="0" w:color="A6A6A6"/>
              <w:right w:val="double" w:sz="2" w:space="0" w:color="A6A6A6"/>
            </w:tcBorders>
          </w:tcPr>
          <w:p w:rsidR="00275044" w:rsidRPr="009C5262" w14:paraId="3C4005E6" w14:textId="16D10165">
            <w:pPr>
              <w:pStyle w:val="TableParagraph"/>
              <w:spacing w:before="36"/>
              <w:ind w:left="5"/>
              <w:jc w:val="center"/>
              <w:rPr>
                <w:spacing w:val="-10"/>
                <w:sz w:val="20"/>
                <w:lang w:val="es-ES_tradnl"/>
              </w:rPr>
            </w:pPr>
            <w:r w:rsidRPr="009C5262">
              <w:rPr>
                <w:spacing w:val="-10"/>
                <w:sz w:val="20"/>
                <w:lang w:val="es-ES_tradnl"/>
              </w:rPr>
              <w:t>46</w:t>
            </w:r>
          </w:p>
        </w:tc>
        <w:tc>
          <w:tcPr>
            <w:tcW w:w="801" w:type="dxa"/>
            <w:tcBorders>
              <w:top w:val="double" w:sz="2" w:space="0" w:color="A6A6A6"/>
              <w:left w:val="double" w:sz="2" w:space="0" w:color="A6A6A6"/>
              <w:bottom w:val="double" w:sz="2" w:space="0" w:color="A6A6A6"/>
              <w:right w:val="double" w:sz="2" w:space="0" w:color="A6A6A6"/>
            </w:tcBorders>
          </w:tcPr>
          <w:p w:rsidR="00275044" w:rsidRPr="009C5262" w14:paraId="7F2F28D6" w14:textId="3EA63A66">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75044" w:rsidRPr="009C5262" w:rsidP="00275044" w14:paraId="4F3E833E" w14:textId="54460CB1">
            <w:pPr>
              <w:pStyle w:val="TableParagraph"/>
              <w:spacing w:line="230" w:lineRule="auto"/>
              <w:rPr>
                <w:sz w:val="20"/>
                <w:lang w:val="es-ES_tradnl"/>
              </w:rPr>
            </w:pPr>
            <w:r w:rsidRPr="009C5262">
              <w:rPr>
                <w:sz w:val="20"/>
                <w:lang w:val="es-ES_tradnl"/>
              </w:rPr>
              <w:t>Que el comité de Política y Admisiones de la conferencia examine las implicaciones de desempeñar un puesto como servidor de confianza en un área en el caso de que la persona resida fuera de la zona geográfica del área. (¿Afecta el lugar de residencia la representación efectiva de una conciencia de grupo?). Igualmente, sería conveniente aclarar dónde puede someter su candidatura a custodio un exdelegado o exdelegada, si cambió su lugar de residencia.</w:t>
            </w:r>
          </w:p>
        </w:tc>
        <w:tc>
          <w:tcPr>
            <w:tcW w:w="2251" w:type="dxa"/>
            <w:tcBorders>
              <w:top w:val="double" w:sz="2" w:space="0" w:color="A6A6A6"/>
              <w:left w:val="double" w:sz="2" w:space="0" w:color="A6A6A6"/>
              <w:bottom w:val="double" w:sz="2" w:space="0" w:color="A6A6A6"/>
              <w:right w:val="double" w:sz="2" w:space="0" w:color="A6A6A6"/>
            </w:tcBorders>
          </w:tcPr>
          <w:p w:rsidR="00275044" w:rsidRPr="009C5262" w14:paraId="2C3DB1C6" w14:textId="434D4524">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75044" w:rsidRPr="009C5262" w:rsidP="003757F2" w14:paraId="55D9C102" w14:textId="1A4F4B30">
            <w:pPr>
              <w:pStyle w:val="TableParagraph"/>
              <w:spacing w:line="230" w:lineRule="auto"/>
              <w:ind w:left="61" w:right="78"/>
              <w:rPr>
                <w:sz w:val="20"/>
                <w:lang w:val="es-ES_tradnl"/>
              </w:rPr>
            </w:pPr>
            <w:r w:rsidRPr="003757F2">
              <w:rPr>
                <w:sz w:val="20"/>
                <w:lang w:val="es-ES_tradnl"/>
              </w:rPr>
              <w:t>Remitido a la conferencia</w:t>
            </w:r>
          </w:p>
        </w:tc>
      </w:tr>
      <w:tr w14:paraId="2C610922" w14:textId="77777777" w:rsidTr="005855C3">
        <w:tblPrEx>
          <w:tblW w:w="0" w:type="auto"/>
          <w:tblInd w:w="308" w:type="dxa"/>
          <w:tblLook w:val="01E0"/>
        </w:tblPrEx>
        <w:trPr>
          <w:trHeight w:val="702"/>
        </w:trPr>
        <w:tc>
          <w:tcPr>
            <w:tcW w:w="488" w:type="dxa"/>
            <w:tcBorders>
              <w:top w:val="double" w:sz="2" w:space="0" w:color="A6A6A6"/>
              <w:left w:val="single" w:sz="2" w:space="0" w:color="A6A6A6"/>
              <w:bottom w:val="double" w:sz="2" w:space="0" w:color="A6A6A6"/>
              <w:right w:val="double" w:sz="2" w:space="0" w:color="A6A6A6"/>
            </w:tcBorders>
          </w:tcPr>
          <w:p w:rsidR="003E1F1E" w:rsidRPr="009C5262" w14:paraId="615325F4" w14:textId="4BD05631">
            <w:pPr>
              <w:pStyle w:val="TableParagraph"/>
              <w:spacing w:before="36"/>
              <w:ind w:left="5"/>
              <w:jc w:val="center"/>
              <w:rPr>
                <w:spacing w:val="-10"/>
                <w:sz w:val="20"/>
                <w:lang w:val="es-ES_tradnl"/>
              </w:rPr>
            </w:pPr>
            <w:r w:rsidRPr="009C5262">
              <w:rPr>
                <w:spacing w:val="-10"/>
                <w:sz w:val="20"/>
                <w:lang w:val="es-ES_tradnl"/>
              </w:rPr>
              <w:t>50</w:t>
            </w:r>
          </w:p>
        </w:tc>
        <w:tc>
          <w:tcPr>
            <w:tcW w:w="801" w:type="dxa"/>
            <w:tcBorders>
              <w:top w:val="double" w:sz="2" w:space="0" w:color="A6A6A6"/>
              <w:left w:val="double" w:sz="2" w:space="0" w:color="A6A6A6"/>
              <w:bottom w:val="double" w:sz="2" w:space="0" w:color="A6A6A6"/>
              <w:right w:val="double" w:sz="2" w:space="0" w:color="A6A6A6"/>
            </w:tcBorders>
          </w:tcPr>
          <w:p w:rsidR="003E1F1E" w:rsidRPr="009C5262" w14:paraId="4DE3FCF9" w14:textId="5588B6C6">
            <w:pPr>
              <w:pStyle w:val="TableParagraph"/>
              <w:spacing w:before="36"/>
              <w:ind w:left="0" w:right="42"/>
              <w:jc w:val="right"/>
              <w:rPr>
                <w:spacing w:val="-2"/>
                <w:sz w:val="20"/>
                <w:lang w:val="es-ES_tradnl"/>
              </w:rPr>
            </w:pPr>
            <w:r w:rsidRPr="009C5262">
              <w:rPr>
                <w:spacing w:val="-2"/>
                <w:sz w:val="20"/>
                <w:lang w:val="es-ES_tradnl"/>
              </w:rPr>
              <w:t>10/</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3E1F1E" w:rsidRPr="009C5262" w:rsidP="00275044" w14:paraId="3E6CB58C" w14:textId="44B49733">
            <w:pPr>
              <w:pStyle w:val="TableParagraph"/>
              <w:spacing w:line="230" w:lineRule="auto"/>
              <w:rPr>
                <w:sz w:val="20"/>
                <w:lang w:val="es-ES_tradnl"/>
              </w:rPr>
            </w:pPr>
            <w:r w:rsidRPr="009C5262">
              <w:rPr>
                <w:sz w:val="20"/>
                <w:lang w:val="es-ES_tradnl"/>
              </w:rPr>
              <w:t>Llevar a cabo una revisión general de los sustentos para modificar la sección de historias personales del folleto P-11 [SP-11], El miembro de AA, los medicamentos y otras drogas.</w:t>
            </w:r>
          </w:p>
        </w:tc>
        <w:tc>
          <w:tcPr>
            <w:tcW w:w="2251" w:type="dxa"/>
            <w:tcBorders>
              <w:top w:val="double" w:sz="2" w:space="0" w:color="A6A6A6"/>
              <w:left w:val="double" w:sz="2" w:space="0" w:color="A6A6A6"/>
              <w:bottom w:val="double" w:sz="2" w:space="0" w:color="A6A6A6"/>
              <w:right w:val="double" w:sz="2" w:space="0" w:color="A6A6A6"/>
            </w:tcBorders>
          </w:tcPr>
          <w:p w:rsidR="003E1F1E" w:rsidRPr="009C5262" w14:paraId="6B7D9492" w14:textId="5FCA95FD">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3E1F1E" w:rsidRPr="009C5262" w14:paraId="4BB9A7A4" w14:textId="1043D2C1">
            <w:pPr>
              <w:pStyle w:val="TableParagraph"/>
              <w:spacing w:before="28"/>
              <w:ind w:left="62"/>
              <w:rPr>
                <w:sz w:val="20"/>
                <w:lang w:val="es-ES_tradnl"/>
              </w:rPr>
            </w:pPr>
            <w:r w:rsidRPr="00BF7AE8">
              <w:rPr>
                <w:sz w:val="20"/>
                <w:lang w:val="es-ES_tradnl"/>
              </w:rPr>
              <w:t>Remitido a la conferencia</w:t>
            </w:r>
          </w:p>
        </w:tc>
      </w:tr>
      <w:tr w14:paraId="36F10CB6" w14:textId="77777777" w:rsidTr="005855C3">
        <w:tblPrEx>
          <w:tblW w:w="0" w:type="auto"/>
          <w:tblInd w:w="308" w:type="dxa"/>
          <w:tblLook w:val="01E0"/>
        </w:tblPrEx>
        <w:trPr>
          <w:trHeight w:val="702"/>
        </w:trPr>
        <w:tc>
          <w:tcPr>
            <w:tcW w:w="488" w:type="dxa"/>
            <w:tcBorders>
              <w:top w:val="double" w:sz="2" w:space="0" w:color="A6A6A6"/>
              <w:left w:val="single" w:sz="2" w:space="0" w:color="A6A6A6"/>
              <w:bottom w:val="double" w:sz="2" w:space="0" w:color="A6A6A6"/>
              <w:right w:val="double" w:sz="2" w:space="0" w:color="A6A6A6"/>
            </w:tcBorders>
          </w:tcPr>
          <w:p w:rsidR="00734708" w:rsidRPr="009C5262" w14:paraId="6A385F75" w14:textId="78A5CCE2">
            <w:pPr>
              <w:pStyle w:val="TableParagraph"/>
              <w:spacing w:before="36"/>
              <w:ind w:left="5"/>
              <w:jc w:val="center"/>
              <w:rPr>
                <w:spacing w:val="-10"/>
                <w:sz w:val="20"/>
                <w:lang w:val="es-ES_tradnl"/>
              </w:rPr>
            </w:pPr>
            <w:r w:rsidRPr="009C5262">
              <w:rPr>
                <w:spacing w:val="-10"/>
                <w:sz w:val="20"/>
                <w:lang w:val="es-ES_tradnl"/>
              </w:rPr>
              <w:t>56</w:t>
            </w:r>
          </w:p>
        </w:tc>
        <w:tc>
          <w:tcPr>
            <w:tcW w:w="801" w:type="dxa"/>
            <w:tcBorders>
              <w:top w:val="double" w:sz="2" w:space="0" w:color="A6A6A6"/>
              <w:left w:val="double" w:sz="2" w:space="0" w:color="A6A6A6"/>
              <w:bottom w:val="double" w:sz="2" w:space="0" w:color="A6A6A6"/>
              <w:right w:val="double" w:sz="2" w:space="0" w:color="A6A6A6"/>
            </w:tcBorders>
          </w:tcPr>
          <w:p w:rsidR="00734708" w:rsidRPr="009C5262" w14:paraId="0FB2F468" w14:textId="782C656A">
            <w:pPr>
              <w:pStyle w:val="TableParagraph"/>
              <w:spacing w:before="36"/>
              <w:ind w:left="0" w:right="42"/>
              <w:jc w:val="right"/>
              <w:rPr>
                <w:spacing w:val="-2"/>
                <w:sz w:val="20"/>
                <w:lang w:val="es-ES_tradnl"/>
              </w:rPr>
            </w:pPr>
            <w:r w:rsidRPr="009C5262">
              <w:rPr>
                <w:spacing w:val="-2"/>
                <w:sz w:val="20"/>
                <w:lang w:val="es-ES_tradnl"/>
              </w:rPr>
              <w:t>15/</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734708" w:rsidRPr="003757F2" w:rsidP="00275044" w14:paraId="5F56F8A5" w14:textId="097ED4C9">
            <w:pPr>
              <w:pStyle w:val="TableParagraph"/>
              <w:spacing w:line="230" w:lineRule="auto"/>
              <w:rPr>
                <w:sz w:val="20"/>
              </w:rPr>
            </w:pPr>
            <w:r w:rsidRPr="009C5262">
              <w:rPr>
                <w:sz w:val="20"/>
                <w:lang w:val="es-ES_tradnl"/>
              </w:rPr>
              <w:t>Revisar y ampliar el folleto El miembro de AA, los medicamentos y otras drogas (P-11)</w:t>
            </w:r>
            <w:r w:rsidR="003757F2">
              <w:rPr>
                <w:sz w:val="20"/>
                <w:lang w:val="es-ES_tradnl"/>
              </w:rPr>
              <w:t xml:space="preserve"> </w:t>
            </w:r>
            <w:r w:rsidR="003757F2">
              <w:rPr>
                <w:sz w:val="20"/>
              </w:rPr>
              <w:t>[SP-11].</w:t>
            </w:r>
          </w:p>
        </w:tc>
        <w:tc>
          <w:tcPr>
            <w:tcW w:w="2251" w:type="dxa"/>
            <w:tcBorders>
              <w:top w:val="double" w:sz="2" w:space="0" w:color="A6A6A6"/>
              <w:left w:val="double" w:sz="2" w:space="0" w:color="A6A6A6"/>
              <w:bottom w:val="double" w:sz="2" w:space="0" w:color="A6A6A6"/>
              <w:right w:val="double" w:sz="2" w:space="0" w:color="A6A6A6"/>
            </w:tcBorders>
          </w:tcPr>
          <w:p w:rsidR="00734708" w:rsidRPr="009C5262" w14:paraId="268DBAFE" w14:textId="647445C2">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734708" w:rsidRPr="009C5262" w14:paraId="264B6F14" w14:textId="2FEBEC13">
            <w:pPr>
              <w:pStyle w:val="TableParagraph"/>
              <w:spacing w:before="28"/>
              <w:ind w:left="62"/>
              <w:rPr>
                <w:sz w:val="20"/>
                <w:lang w:val="es-ES_tradnl"/>
              </w:rPr>
            </w:pPr>
            <w:r w:rsidRPr="00BF7AE8">
              <w:rPr>
                <w:sz w:val="20"/>
                <w:lang w:val="es-ES_tradnl"/>
              </w:rPr>
              <w:t>Remitido a la conferencia</w:t>
            </w:r>
          </w:p>
        </w:tc>
      </w:tr>
      <w:tr w14:paraId="3B5962C4" w14:textId="77777777" w:rsidTr="005855C3">
        <w:tblPrEx>
          <w:tblW w:w="0" w:type="auto"/>
          <w:tblInd w:w="308" w:type="dxa"/>
          <w:tblLook w:val="01E0"/>
        </w:tblPrEx>
        <w:trPr>
          <w:trHeight w:val="513"/>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44463F17" w14:textId="72438016">
            <w:pPr>
              <w:pStyle w:val="TableParagraph"/>
              <w:spacing w:before="36"/>
              <w:ind w:left="5"/>
              <w:jc w:val="center"/>
              <w:rPr>
                <w:spacing w:val="-10"/>
                <w:sz w:val="20"/>
                <w:lang w:val="es-ES_tradnl"/>
              </w:rPr>
            </w:pPr>
            <w:r w:rsidRPr="009C5262">
              <w:rPr>
                <w:spacing w:val="-10"/>
                <w:sz w:val="20"/>
                <w:lang w:val="es-ES_tradnl"/>
              </w:rPr>
              <w:t>70</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55EF37F6" w14:textId="4B4BB6C8">
            <w:pPr>
              <w:pStyle w:val="TableParagraph"/>
              <w:spacing w:before="36"/>
              <w:ind w:left="0" w:right="42"/>
              <w:jc w:val="right"/>
              <w:rPr>
                <w:spacing w:val="-2"/>
                <w:sz w:val="20"/>
                <w:lang w:val="es-ES_tradnl"/>
              </w:rPr>
            </w:pPr>
            <w:r w:rsidRPr="009C5262">
              <w:rPr>
                <w:spacing w:val="-2"/>
                <w:sz w:val="20"/>
                <w:lang w:val="es-ES_tradnl"/>
              </w:rPr>
              <w:t>23/</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040DFB" w:rsidRPr="009C5262" w:rsidP="00040DFB" w14:paraId="5542B3B4" w14:textId="0668F567">
            <w:pPr>
              <w:pStyle w:val="TableParagraph"/>
              <w:spacing w:line="230" w:lineRule="auto"/>
              <w:rPr>
                <w:sz w:val="20"/>
                <w:lang w:val="es-ES_tradnl"/>
              </w:rPr>
            </w:pPr>
            <w:r w:rsidRPr="009C5262">
              <w:rPr>
                <w:sz w:val="20"/>
                <w:lang w:val="es-ES_tradnl"/>
              </w:rPr>
              <w:t>Que la Oficina de Servicios Generales considere elaborar un artículo de servicio o un libro de trabajo que sirva de guía para el estudio de los pasos.</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7AF4EA56" w14:textId="70E1BC4E">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20CEDF4D" w14:textId="68D4C5D0">
            <w:pPr>
              <w:pStyle w:val="TableParagraph"/>
              <w:spacing w:before="28"/>
              <w:ind w:left="62"/>
              <w:rPr>
                <w:sz w:val="20"/>
                <w:lang w:val="es-ES_tradnl"/>
              </w:rPr>
            </w:pPr>
            <w:r w:rsidRPr="00F30B4A">
              <w:rPr>
                <w:sz w:val="20"/>
                <w:lang w:val="es-ES_tradnl"/>
              </w:rPr>
              <w:t>Remitido a la conferencia</w:t>
            </w:r>
          </w:p>
        </w:tc>
      </w:tr>
      <w:tr w14:paraId="532D7503" w14:textId="77777777" w:rsidTr="005855C3">
        <w:tblPrEx>
          <w:tblW w:w="0" w:type="auto"/>
          <w:tblInd w:w="308" w:type="dxa"/>
          <w:tblLook w:val="01E0"/>
        </w:tblPrEx>
        <w:trPr>
          <w:trHeight w:val="999"/>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1BB566D8" w14:textId="120B6D60">
            <w:pPr>
              <w:pStyle w:val="TableParagraph"/>
              <w:spacing w:before="36"/>
              <w:ind w:left="5"/>
              <w:jc w:val="center"/>
              <w:rPr>
                <w:spacing w:val="-10"/>
                <w:sz w:val="20"/>
                <w:lang w:val="es-ES_tradnl"/>
              </w:rPr>
            </w:pPr>
            <w:r w:rsidRPr="009C5262">
              <w:rPr>
                <w:spacing w:val="-10"/>
                <w:sz w:val="20"/>
                <w:lang w:val="es-ES_tradnl"/>
              </w:rPr>
              <w:t>82</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19372AE3" w14:textId="70B5C214">
            <w:pPr>
              <w:pStyle w:val="TableParagraph"/>
              <w:spacing w:before="36"/>
              <w:ind w:left="0" w:right="42"/>
              <w:jc w:val="right"/>
              <w:rPr>
                <w:spacing w:val="-2"/>
                <w:sz w:val="20"/>
                <w:lang w:val="es-ES_tradnl"/>
              </w:rPr>
            </w:pPr>
            <w:r w:rsidRPr="009C5262">
              <w:rPr>
                <w:spacing w:val="-2"/>
                <w:sz w:val="20"/>
                <w:lang w:val="es-ES_tradnl"/>
              </w:rPr>
              <w:t>25/</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040DFB" w:rsidRPr="009C5262" w:rsidP="00040DFB" w14:paraId="747505B4" w14:textId="39893844">
            <w:pPr>
              <w:pStyle w:val="TableParagraph"/>
              <w:spacing w:line="230" w:lineRule="auto"/>
              <w:rPr>
                <w:sz w:val="20"/>
                <w:lang w:val="es-ES_tradnl"/>
              </w:rPr>
            </w:pPr>
            <w:r w:rsidRPr="009C5262">
              <w:rPr>
                <w:sz w:val="20"/>
                <w:lang w:val="es-ES_tradnl"/>
              </w:rPr>
              <w:t>Que el comité de Cooperación con la Comunidad Profesional, Tratamiento y Accesibilidad de los custodios, cuando se produzcan nuevos videos dirigidos a personas en ámbitos profesionales, también indique la elaboración de breves cápsulas audiovisuales independientes en las que los propios profesionales recomienden a AA, como complemento del video nuevo o revisado.</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4868AFEB" w14:textId="292F0F27">
            <w:pPr>
              <w:pStyle w:val="TableParagraph"/>
              <w:spacing w:line="230" w:lineRule="auto"/>
              <w:ind w:left="61" w:right="78"/>
              <w:rPr>
                <w:sz w:val="20"/>
                <w:lang w:val="es-ES_tradnl"/>
              </w:rPr>
            </w:pPr>
            <w:r>
              <w:rPr>
                <w:sz w:val="20"/>
                <w:lang w:val="es-ES_tradnl"/>
              </w:rPr>
              <w:t>Comité de CCP, Tratamiento y Accesibilidad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7331A901" w14:textId="252607AE">
            <w:pPr>
              <w:pStyle w:val="TableParagraph"/>
              <w:spacing w:before="28"/>
              <w:ind w:left="62"/>
              <w:rPr>
                <w:sz w:val="20"/>
                <w:lang w:val="es-ES_tradnl"/>
              </w:rPr>
            </w:pPr>
            <w:r w:rsidRPr="00BF7AE8">
              <w:rPr>
                <w:sz w:val="20"/>
                <w:lang w:val="es-ES_tradnl"/>
              </w:rPr>
              <w:t>Remitido a la conferencia</w:t>
            </w:r>
          </w:p>
        </w:tc>
      </w:tr>
      <w:tr w14:paraId="78132F58" w14:textId="77777777" w:rsidTr="005855C3">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543BD6C4" w14:textId="59D870F4">
            <w:pPr>
              <w:pStyle w:val="TableParagraph"/>
              <w:spacing w:before="36"/>
              <w:ind w:left="5"/>
              <w:jc w:val="center"/>
              <w:rPr>
                <w:spacing w:val="-10"/>
                <w:sz w:val="20"/>
                <w:lang w:val="es-ES_tradnl"/>
              </w:rPr>
            </w:pPr>
            <w:r w:rsidRPr="009C5262">
              <w:rPr>
                <w:spacing w:val="-10"/>
                <w:sz w:val="20"/>
                <w:lang w:val="es-ES_tradnl"/>
              </w:rPr>
              <w:t>84</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16AB02F5" w14:textId="2D99819C">
            <w:pPr>
              <w:pStyle w:val="TableParagraph"/>
              <w:spacing w:before="36"/>
              <w:ind w:left="0" w:right="42"/>
              <w:jc w:val="right"/>
              <w:rPr>
                <w:spacing w:val="-2"/>
                <w:sz w:val="20"/>
                <w:lang w:val="es-ES_tradnl"/>
              </w:rPr>
            </w:pPr>
            <w:r w:rsidRPr="009C5262">
              <w:rPr>
                <w:spacing w:val="-2"/>
                <w:sz w:val="20"/>
                <w:lang w:val="es-ES_tradnl"/>
              </w:rPr>
              <w:t>26/</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B034B8" w:rsidRPr="009C5262" w:rsidP="00B034B8" w14:paraId="26D5F473" w14:textId="2D4769A3">
            <w:pPr>
              <w:pStyle w:val="TableParagraph"/>
              <w:spacing w:line="230" w:lineRule="auto"/>
              <w:rPr>
                <w:sz w:val="20"/>
                <w:lang w:val="es-ES_tradnl"/>
              </w:rPr>
            </w:pPr>
            <w:r w:rsidRPr="009C5262">
              <w:rPr>
                <w:sz w:val="20"/>
                <w:lang w:val="es-ES_tradnl"/>
              </w:rPr>
              <w:t>Considerar la posibilidad de adaptar las animaciones en video de los materiales Safety and AA flyer (</w:t>
            </w:r>
            <w:r w:rsidRPr="009C5262" w:rsidR="003757F2">
              <w:rPr>
                <w:sz w:val="20"/>
                <w:lang w:val="es-ES_tradnl"/>
              </w:rPr>
              <w:t>Tríptico</w:t>
            </w:r>
            <w:r w:rsidRPr="009C5262">
              <w:rPr>
                <w:sz w:val="20"/>
                <w:lang w:val="es-ES_tradnl"/>
              </w:rPr>
              <w:t xml:space="preserve"> sobre la seguridad en AA, código F-228) y Safety Card for AA Groups (Tarjeta de seguridad para los grupos de AA, código F-211), creadas por el distrito 22 del área 93, para —de ser aprobadas— su venta y distribución por parte de AAWS. Se proporcionan los enlaces donde pueden ser visualizadas para su consideración:</w:t>
            </w:r>
          </w:p>
          <w:p w:rsidR="00B034B8" w:rsidRPr="009C5262" w:rsidP="00B034B8" w14:paraId="790FAB87" w14:textId="77777777">
            <w:pPr>
              <w:pStyle w:val="TableParagraph"/>
              <w:spacing w:line="230" w:lineRule="auto"/>
              <w:rPr>
                <w:sz w:val="20"/>
                <w:lang w:val="es-ES_tradnl"/>
              </w:rPr>
            </w:pPr>
            <w:r w:rsidRPr="009C5262">
              <w:rPr>
                <w:sz w:val="20"/>
                <w:lang w:val="es-ES_tradnl"/>
              </w:rPr>
              <w:t xml:space="preserve"> </w:t>
            </w:r>
          </w:p>
          <w:p w:rsidR="00B034B8" w:rsidRPr="009C5262" w:rsidP="00B034B8" w14:paraId="693457E2" w14:textId="77777777">
            <w:pPr>
              <w:pStyle w:val="TableParagraph"/>
              <w:spacing w:line="230" w:lineRule="auto"/>
              <w:rPr>
                <w:sz w:val="20"/>
                <w:lang w:val="es-ES_tradnl"/>
              </w:rPr>
            </w:pPr>
            <w:r w:rsidRPr="009C5262">
              <w:rPr>
                <w:sz w:val="20"/>
                <w:lang w:val="es-ES_tradnl"/>
              </w:rPr>
              <w:t>Inglés: https://youtube.com/playlist?list=PLFohozwCPc6BjqHFoCGwtNc9SSs30D1Dp&amp;si=OpfJlB11uBseN2jm</w:t>
            </w:r>
          </w:p>
          <w:p w:rsidR="00B034B8" w:rsidRPr="009C5262" w:rsidP="00B034B8" w14:paraId="181C68AC" w14:textId="77777777">
            <w:pPr>
              <w:pStyle w:val="TableParagraph"/>
              <w:spacing w:line="230" w:lineRule="auto"/>
              <w:rPr>
                <w:sz w:val="20"/>
                <w:lang w:val="es-ES_tradnl"/>
              </w:rPr>
            </w:pPr>
          </w:p>
          <w:p w:rsidR="00040DFB" w:rsidRPr="009C5262" w:rsidP="00B034B8" w14:paraId="399D3E1B" w14:textId="15D48BE1">
            <w:pPr>
              <w:pStyle w:val="TableParagraph"/>
              <w:spacing w:line="230" w:lineRule="auto"/>
              <w:rPr>
                <w:sz w:val="20"/>
                <w:lang w:val="es-ES_tradnl"/>
              </w:rPr>
            </w:pPr>
            <w:r w:rsidRPr="009C5262">
              <w:rPr>
                <w:sz w:val="20"/>
                <w:lang w:val="es-ES_tradnl"/>
              </w:rPr>
              <w:t>Español: https://youtube.com/playlist?list=PLFohozwCPc6AfHV1OBebFNauk1epmUHgj&amp;si=v3JV9g1orTKAY-Pc</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60646820" w14:textId="35C2739C">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06FB770F" w14:textId="59DAB9B2">
            <w:pPr>
              <w:pStyle w:val="TableParagraph"/>
              <w:spacing w:before="28"/>
              <w:ind w:left="62"/>
              <w:rPr>
                <w:sz w:val="20"/>
                <w:lang w:val="es-ES_tradnl"/>
              </w:rPr>
            </w:pPr>
            <w:r w:rsidRPr="00F30B4A">
              <w:rPr>
                <w:sz w:val="20"/>
                <w:lang w:val="es-ES_tradnl"/>
              </w:rPr>
              <w:t>Remitido a la conferencia</w:t>
            </w:r>
          </w:p>
        </w:tc>
      </w:tr>
      <w:tr w14:paraId="297723C2" w14:textId="77777777" w:rsidTr="005855C3">
        <w:tblPrEx>
          <w:tblW w:w="0" w:type="auto"/>
          <w:tblInd w:w="308" w:type="dxa"/>
          <w:tblLook w:val="01E0"/>
        </w:tblPrEx>
        <w:trPr>
          <w:trHeight w:val="945"/>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75901C59" w14:textId="51055FE2">
            <w:pPr>
              <w:pStyle w:val="TableParagraph"/>
              <w:spacing w:before="36"/>
              <w:ind w:left="5"/>
              <w:jc w:val="center"/>
              <w:rPr>
                <w:spacing w:val="-10"/>
                <w:sz w:val="20"/>
                <w:lang w:val="es-ES_tradnl"/>
              </w:rPr>
            </w:pPr>
            <w:r w:rsidRPr="009C5262">
              <w:rPr>
                <w:spacing w:val="-10"/>
                <w:sz w:val="20"/>
                <w:lang w:val="es-ES_tradnl"/>
              </w:rPr>
              <w:t>90</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349C8023" w14:textId="56A20D6B">
            <w:pPr>
              <w:pStyle w:val="TableParagraph"/>
              <w:spacing w:before="36"/>
              <w:ind w:left="0" w:right="42"/>
              <w:jc w:val="right"/>
              <w:rPr>
                <w:spacing w:val="-2"/>
                <w:sz w:val="20"/>
                <w:lang w:val="es-ES_tradnl"/>
              </w:rPr>
            </w:pPr>
            <w:r w:rsidRPr="009C5262">
              <w:rPr>
                <w:spacing w:val="-2"/>
                <w:sz w:val="20"/>
                <w:lang w:val="es-ES_tradnl"/>
              </w:rPr>
              <w:t>27/</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040DFB" w:rsidRPr="009C5262" w:rsidP="00040DFB" w14:paraId="72EC97A7" w14:textId="690F074C">
            <w:pPr>
              <w:pStyle w:val="TableParagraph"/>
              <w:spacing w:line="230" w:lineRule="auto"/>
              <w:rPr>
                <w:sz w:val="20"/>
                <w:lang w:val="es-ES_tradnl"/>
              </w:rPr>
            </w:pPr>
            <w:r w:rsidRPr="009C5262">
              <w:rPr>
                <w:sz w:val="20"/>
                <w:lang w:val="es-ES_tradnl"/>
              </w:rPr>
              <w:t>Considerar la posibilidad de adaptar tres videos creados por el área 93, distrito 22 («La seguridad en Alcohólicos Anónimos, capítulo uno: Historia de la seguridad en AA», «La seguridad en Alcohólicos Anónimos, capítulo dos: Una solución para la seguridad» y «La seguridad en Alcohólicos Anónimos, capítulo tres: Más sobre seguridad») para su difusión en las plataformas de medios de AA en los Estados Unidos y Canadá.</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7982D2CE" w14:textId="24C72089">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2ADE33D4" w14:textId="4F565545">
            <w:pPr>
              <w:pStyle w:val="TableParagraph"/>
              <w:spacing w:before="28"/>
              <w:ind w:left="62"/>
              <w:rPr>
                <w:sz w:val="20"/>
                <w:lang w:val="es-ES_tradnl"/>
              </w:rPr>
            </w:pPr>
            <w:r w:rsidRPr="00F30B4A">
              <w:rPr>
                <w:sz w:val="20"/>
                <w:lang w:val="es-ES_tradnl"/>
              </w:rPr>
              <w:t>Remitido a la conferencia</w:t>
            </w:r>
          </w:p>
        </w:tc>
      </w:tr>
      <w:tr w14:paraId="3E85A33D" w14:textId="77777777" w:rsidTr="005855C3">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256360D6" w14:textId="1460C2E6">
            <w:pPr>
              <w:pStyle w:val="TableParagraph"/>
              <w:spacing w:before="36"/>
              <w:ind w:left="5"/>
              <w:jc w:val="center"/>
              <w:rPr>
                <w:spacing w:val="-10"/>
                <w:sz w:val="20"/>
                <w:lang w:val="es-ES_tradnl"/>
              </w:rPr>
            </w:pPr>
            <w:r w:rsidRPr="009C5262">
              <w:rPr>
                <w:spacing w:val="-10"/>
                <w:sz w:val="20"/>
                <w:lang w:val="es-ES_tradnl"/>
              </w:rPr>
              <w:t>91</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7086C822" w14:textId="2158A0EC">
            <w:pPr>
              <w:pStyle w:val="TableParagraph"/>
              <w:spacing w:before="36"/>
              <w:ind w:left="0" w:right="42"/>
              <w:jc w:val="right"/>
              <w:rPr>
                <w:spacing w:val="-2"/>
                <w:sz w:val="20"/>
                <w:lang w:val="es-ES_tradnl"/>
              </w:rPr>
            </w:pPr>
            <w:r w:rsidRPr="009C5262">
              <w:rPr>
                <w:spacing w:val="-2"/>
                <w:sz w:val="20"/>
                <w:lang w:val="es-ES_tradnl"/>
              </w:rPr>
              <w:t>28/</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040DFB" w:rsidRPr="009C5262" w:rsidP="00040DFB" w14:paraId="7DB8AABF" w14:textId="0097E7FF">
            <w:pPr>
              <w:pStyle w:val="TableParagraph"/>
              <w:spacing w:line="230" w:lineRule="auto"/>
              <w:rPr>
                <w:sz w:val="20"/>
                <w:lang w:val="es-ES_tradnl"/>
              </w:rPr>
            </w:pPr>
            <w:r w:rsidRPr="009C5262">
              <w:rPr>
                <w:sz w:val="20"/>
                <w:lang w:val="es-ES_tradnl"/>
              </w:rPr>
              <w:t xml:space="preserve">Que la Conferencia de Servicios Generales de Alcohólicos Anónimos conceda un espacio de diez (10) minutos (máximo) en la programación de cada Conferencia de Servicios Generales de Alcohólicos Anónimos para presentar información sobre la revista </w:t>
            </w:r>
            <w:r w:rsidRPr="003757F2">
              <w:rPr>
                <w:i/>
                <w:iCs/>
                <w:sz w:val="20"/>
                <w:lang w:val="es-ES_tradnl"/>
              </w:rPr>
              <w:t>La Vigne 2.0</w:t>
            </w:r>
            <w:r w:rsidRPr="009C5262">
              <w:rPr>
                <w:sz w:val="20"/>
                <w:lang w:val="es-ES_tradnl"/>
              </w:rPr>
              <w:t>. (Moción remitida por la junta directiva de Éditions La Vigne, integrada por delegados de las cuatro áreas de la provincia de Quebec, Canadá, con el apoyo unánime de todos los miembros de esas cuatro áreas (áreas 87, 88, 89 y 90).</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307B5EE5" w14:textId="43A1F6B0">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07F43443" w14:textId="20A21ED7">
            <w:pPr>
              <w:pStyle w:val="TableParagraph"/>
              <w:spacing w:before="28"/>
              <w:ind w:left="62"/>
              <w:rPr>
                <w:sz w:val="20"/>
                <w:lang w:val="es-ES_tradnl"/>
              </w:rPr>
            </w:pPr>
            <w:r w:rsidRPr="009C5262">
              <w:rPr>
                <w:sz w:val="20"/>
                <w:lang w:val="es-ES_tradnl"/>
              </w:rPr>
              <w:t>Remitido a la conferencia</w:t>
            </w:r>
          </w:p>
        </w:tc>
      </w:tr>
      <w:tr w14:paraId="3AF1E238" w14:textId="77777777" w:rsidTr="005855C3">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65414019" w14:textId="0FF814F4">
            <w:pPr>
              <w:pStyle w:val="TableParagraph"/>
              <w:spacing w:before="36"/>
              <w:ind w:left="5"/>
              <w:jc w:val="center"/>
              <w:rPr>
                <w:spacing w:val="-10"/>
                <w:sz w:val="20"/>
                <w:lang w:val="es-ES_tradnl"/>
              </w:rPr>
            </w:pPr>
            <w:r w:rsidRPr="009C5262">
              <w:rPr>
                <w:spacing w:val="-10"/>
                <w:sz w:val="20"/>
                <w:lang w:val="es-ES_tradnl"/>
              </w:rPr>
              <w:t>99</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1344E74F" w14:textId="35561CF3">
            <w:pPr>
              <w:pStyle w:val="TableParagraph"/>
              <w:spacing w:before="36"/>
              <w:ind w:left="0" w:right="42"/>
              <w:jc w:val="right"/>
              <w:rPr>
                <w:spacing w:val="-2"/>
                <w:sz w:val="20"/>
                <w:lang w:val="es-ES_tradnl"/>
              </w:rPr>
            </w:pPr>
            <w:r w:rsidRPr="009C5262">
              <w:rPr>
                <w:spacing w:val="-2"/>
                <w:sz w:val="20"/>
                <w:lang w:val="es-ES_tradnl"/>
              </w:rPr>
              <w:t>30/</w:t>
            </w:r>
            <w:r w:rsidRPr="009C5262">
              <w:rPr>
                <w:spacing w:val="-2"/>
                <w:sz w:val="20"/>
                <w:lang w:val="es-ES_tradnl"/>
              </w:rPr>
              <w:t>9/25</w:t>
            </w:r>
          </w:p>
        </w:tc>
        <w:tc>
          <w:tcPr>
            <w:tcW w:w="9151" w:type="dxa"/>
            <w:tcBorders>
              <w:top w:val="double" w:sz="2" w:space="0" w:color="A6A6A6"/>
              <w:left w:val="double" w:sz="2" w:space="0" w:color="A6A6A6"/>
              <w:bottom w:val="double" w:sz="2" w:space="0" w:color="A6A6A6"/>
              <w:right w:val="double" w:sz="2" w:space="0" w:color="A6A6A6"/>
            </w:tcBorders>
          </w:tcPr>
          <w:p w:rsidR="00B034B8" w:rsidRPr="009C5262" w:rsidP="00B034B8" w14:paraId="77B102D6" w14:textId="1084BE6C">
            <w:pPr>
              <w:pStyle w:val="TableParagraph"/>
              <w:spacing w:line="230" w:lineRule="auto"/>
              <w:rPr>
                <w:sz w:val="20"/>
                <w:lang w:val="es-ES_tradnl"/>
              </w:rPr>
            </w:pPr>
            <w:r w:rsidRPr="009C5262">
              <w:rPr>
                <w:sz w:val="20"/>
                <w:lang w:val="es-ES_tradnl"/>
              </w:rPr>
              <w:t>Que se añada el siguiente texto propuesto al folleto El automantenimiento: donde la espiritualidad y el dinero se relacionan, en la p. 13, inmediatamente después de los gráficos en «Ejemplos de contribuciones de grupos a las entidades de servicio de AA»:</w:t>
            </w:r>
          </w:p>
          <w:p w:rsidR="00B034B8" w:rsidRPr="009C5262" w:rsidP="00B034B8" w14:paraId="5CC6C1D4" w14:textId="77777777">
            <w:pPr>
              <w:pStyle w:val="TableParagraph"/>
              <w:spacing w:line="230" w:lineRule="auto"/>
              <w:rPr>
                <w:sz w:val="20"/>
                <w:lang w:val="es-ES_tradnl"/>
              </w:rPr>
            </w:pPr>
          </w:p>
          <w:p w:rsidR="00B034B8" w:rsidRPr="009C5262" w:rsidP="00B034B8" w14:paraId="5006C60B" w14:textId="3DB5B907">
            <w:pPr>
              <w:pStyle w:val="TableParagraph"/>
              <w:spacing w:line="230" w:lineRule="auto"/>
              <w:rPr>
                <w:sz w:val="20"/>
                <w:lang w:val="es-ES_tradnl"/>
              </w:rPr>
            </w:pPr>
            <w:r w:rsidRPr="009C5262">
              <w:rPr>
                <w:sz w:val="20"/>
                <w:lang w:val="es-ES_tradnl"/>
              </w:rPr>
              <w:t>«El AA Grapevine y La Viña no aceptan contribuciones. Ambas revistas se financian mediante la venta de suscripciones, libros y otros artículos especiales. Al discutir en su grupo cómo distribuir las contribuciones entre las entidades de servicio de AA, por favor, consideren cómo podrían apoyar al AA Grapevine y La Viña. La adquisición de suscripciones para su grupo, suscripciones de regalo, libros o artículos especiales es una forma excelente de apoyar al AA Grapevine y La Viña.</w:t>
            </w:r>
          </w:p>
          <w:p w:rsidR="00B034B8" w:rsidRPr="009C5262" w:rsidP="00B034B8" w14:paraId="2EE880A5" w14:textId="77777777">
            <w:pPr>
              <w:pStyle w:val="TableParagraph"/>
              <w:spacing w:line="230" w:lineRule="auto"/>
              <w:rPr>
                <w:sz w:val="20"/>
                <w:lang w:val="es-ES_tradnl"/>
              </w:rPr>
            </w:pPr>
          </w:p>
          <w:p w:rsidR="00040DFB" w:rsidRPr="009C5262" w:rsidP="00B034B8" w14:paraId="556A8E93" w14:textId="289BFBF4">
            <w:pPr>
              <w:pStyle w:val="TableParagraph"/>
              <w:spacing w:line="230" w:lineRule="auto"/>
              <w:rPr>
                <w:sz w:val="20"/>
                <w:lang w:val="es-ES_tradnl"/>
              </w:rPr>
            </w:pPr>
            <w:r w:rsidRPr="009C5262">
              <w:rPr>
                <w:sz w:val="20"/>
                <w:lang w:val="es-ES_tradnl"/>
              </w:rPr>
              <w:t>(Moción remitida respetuosamente por Richard P.).</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73EC852D" w14:textId="2B624104">
            <w:pPr>
              <w:pStyle w:val="TableParagraph"/>
              <w:spacing w:line="230" w:lineRule="auto"/>
              <w:ind w:left="61" w:right="78"/>
              <w:rPr>
                <w:sz w:val="20"/>
                <w:lang w:val="es-ES_tradnl"/>
              </w:rPr>
            </w:pPr>
            <w:r w:rsidRPr="00F30B4A">
              <w:rPr>
                <w:sz w:val="20"/>
                <w:lang w:val="es-ES_tradnl"/>
              </w:rPr>
              <w:t>Comité de Finanzas y Presupuestos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53BDFF24" w14:textId="5AFC0DCE">
            <w:pPr>
              <w:pStyle w:val="TableParagraph"/>
              <w:spacing w:before="28"/>
              <w:ind w:left="62"/>
              <w:rPr>
                <w:sz w:val="20"/>
                <w:lang w:val="es-ES_tradnl"/>
              </w:rPr>
            </w:pPr>
            <w:r w:rsidRPr="00F30B4A">
              <w:rPr>
                <w:sz w:val="20"/>
                <w:lang w:val="es-ES_tradnl"/>
              </w:rPr>
              <w:t>Remitido a la conferencia</w:t>
            </w:r>
          </w:p>
        </w:tc>
      </w:tr>
      <w:tr w14:paraId="2F49E939" w14:textId="77777777" w:rsidTr="005855C3">
        <w:tblPrEx>
          <w:tblW w:w="0" w:type="auto"/>
          <w:tblInd w:w="308" w:type="dxa"/>
          <w:tblLook w:val="01E0"/>
        </w:tblPrEx>
        <w:trPr>
          <w:trHeight w:val="585"/>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048AE499" w14:textId="37D2B001">
            <w:pPr>
              <w:pStyle w:val="TableParagraph"/>
              <w:spacing w:before="36"/>
              <w:ind w:left="5"/>
              <w:jc w:val="center"/>
              <w:rPr>
                <w:spacing w:val="-10"/>
                <w:sz w:val="20"/>
                <w:lang w:val="es-ES_tradnl"/>
              </w:rPr>
            </w:pPr>
            <w:r w:rsidRPr="009C5262">
              <w:rPr>
                <w:spacing w:val="-10"/>
                <w:sz w:val="20"/>
                <w:lang w:val="es-ES_tradnl"/>
              </w:rPr>
              <w:t>103</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5F70731C" w14:textId="16019D5C">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040DFB" w:rsidRPr="009C5262" w:rsidP="00040DFB" w14:paraId="77FCD57B" w14:textId="1DE43AE5">
            <w:pPr>
              <w:pStyle w:val="TableParagraph"/>
              <w:spacing w:line="230" w:lineRule="auto"/>
              <w:rPr>
                <w:sz w:val="20"/>
                <w:lang w:val="es-ES_tradnl"/>
              </w:rPr>
            </w:pPr>
            <w:r w:rsidRPr="009C5262">
              <w:rPr>
                <w:sz w:val="20"/>
                <w:lang w:val="es-ES_tradnl"/>
              </w:rPr>
              <w:t>Que se elabore una animación en video basada en el folleto Los Doce Pasos ilustrados (P-55). (Moción aprobada y remitida por el área 73).</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3996C77F" w14:textId="11BD07B6">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687017B2" w14:textId="18AAC0AA">
            <w:pPr>
              <w:pStyle w:val="TableParagraph"/>
              <w:spacing w:before="28"/>
              <w:ind w:left="62"/>
              <w:rPr>
                <w:sz w:val="20"/>
                <w:lang w:val="es-ES_tradnl"/>
              </w:rPr>
            </w:pPr>
            <w:r w:rsidRPr="00F30B4A">
              <w:rPr>
                <w:sz w:val="20"/>
                <w:lang w:val="es-ES_tradnl"/>
              </w:rPr>
              <w:t>Remitido a la conferencia</w:t>
            </w:r>
          </w:p>
        </w:tc>
      </w:tr>
      <w:tr w14:paraId="2884860F" w14:textId="77777777" w:rsidTr="005855C3">
        <w:tblPrEx>
          <w:tblW w:w="0" w:type="auto"/>
          <w:tblInd w:w="308" w:type="dxa"/>
          <w:tblLook w:val="01E0"/>
        </w:tblPrEx>
        <w:trPr>
          <w:trHeight w:val="558"/>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3FD36D47" w14:textId="11095460">
            <w:pPr>
              <w:pStyle w:val="TableParagraph"/>
              <w:spacing w:before="36"/>
              <w:ind w:left="5"/>
              <w:jc w:val="center"/>
              <w:rPr>
                <w:spacing w:val="-10"/>
                <w:sz w:val="20"/>
                <w:lang w:val="es-ES_tradnl"/>
              </w:rPr>
            </w:pPr>
            <w:r w:rsidRPr="009C5262">
              <w:rPr>
                <w:spacing w:val="-10"/>
                <w:sz w:val="20"/>
                <w:lang w:val="es-ES_tradnl"/>
              </w:rPr>
              <w:t>104</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2D142039" w14:textId="7FADFFD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040DFB" w:rsidRPr="009C5262" w:rsidP="00040DFB" w14:paraId="782505F7" w14:textId="0F540F0D">
            <w:pPr>
              <w:pStyle w:val="TableParagraph"/>
              <w:spacing w:line="230" w:lineRule="auto"/>
              <w:rPr>
                <w:sz w:val="20"/>
                <w:lang w:val="es-ES_tradnl"/>
              </w:rPr>
            </w:pPr>
            <w:r w:rsidRPr="009C5262">
              <w:rPr>
                <w:sz w:val="20"/>
                <w:lang w:val="es-ES_tradnl"/>
              </w:rPr>
              <w:t>Que se elabore una animación en video basada en el folleto Las Doce Tradiciones ilustradas (P-43). (Moción aprobada y remitida por el área 73).</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3F62DE13" w14:textId="4379AF1A">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4EEE56CB" w14:textId="662CB7DE">
            <w:pPr>
              <w:pStyle w:val="TableParagraph"/>
              <w:spacing w:before="28"/>
              <w:ind w:left="62"/>
              <w:rPr>
                <w:sz w:val="20"/>
                <w:lang w:val="es-ES_tradnl"/>
              </w:rPr>
            </w:pPr>
            <w:r w:rsidRPr="00F30B4A">
              <w:rPr>
                <w:sz w:val="20"/>
                <w:lang w:val="es-ES_tradnl"/>
              </w:rPr>
              <w:t>Remitido a la conferencia</w:t>
            </w:r>
          </w:p>
        </w:tc>
      </w:tr>
      <w:tr w14:paraId="318F2224" w14:textId="77777777" w:rsidTr="005855C3">
        <w:tblPrEx>
          <w:tblW w:w="0" w:type="auto"/>
          <w:tblInd w:w="308" w:type="dxa"/>
          <w:tblLook w:val="01E0"/>
        </w:tblPrEx>
        <w:trPr>
          <w:trHeight w:val="1053"/>
        </w:trPr>
        <w:tc>
          <w:tcPr>
            <w:tcW w:w="488" w:type="dxa"/>
            <w:tcBorders>
              <w:top w:val="double" w:sz="2" w:space="0" w:color="A6A6A6"/>
              <w:left w:val="single" w:sz="2" w:space="0" w:color="A6A6A6"/>
              <w:bottom w:val="double" w:sz="2" w:space="0" w:color="A6A6A6"/>
              <w:right w:val="double" w:sz="2" w:space="0" w:color="A6A6A6"/>
            </w:tcBorders>
          </w:tcPr>
          <w:p w:rsidR="00040DFB" w:rsidRPr="009C5262" w:rsidP="00040DFB" w14:paraId="3B50AA7A" w14:textId="1F9DFCFE">
            <w:pPr>
              <w:pStyle w:val="TableParagraph"/>
              <w:spacing w:before="36"/>
              <w:ind w:left="5"/>
              <w:jc w:val="center"/>
              <w:rPr>
                <w:spacing w:val="-10"/>
                <w:sz w:val="20"/>
                <w:lang w:val="es-ES_tradnl"/>
              </w:rPr>
            </w:pPr>
            <w:r w:rsidRPr="009C5262">
              <w:rPr>
                <w:spacing w:val="-10"/>
                <w:sz w:val="20"/>
                <w:lang w:val="es-ES_tradnl"/>
              </w:rPr>
              <w:t>107</w:t>
            </w:r>
          </w:p>
        </w:tc>
        <w:tc>
          <w:tcPr>
            <w:tcW w:w="801" w:type="dxa"/>
            <w:tcBorders>
              <w:top w:val="double" w:sz="2" w:space="0" w:color="A6A6A6"/>
              <w:left w:val="double" w:sz="2" w:space="0" w:color="A6A6A6"/>
              <w:bottom w:val="double" w:sz="2" w:space="0" w:color="A6A6A6"/>
              <w:right w:val="double" w:sz="2" w:space="0" w:color="A6A6A6"/>
            </w:tcBorders>
          </w:tcPr>
          <w:p w:rsidR="00040DFB" w:rsidRPr="009C5262" w:rsidP="00040DFB" w14:paraId="20A8CB96" w14:textId="2841C6F5">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040DFB" w:rsidRPr="009C5262" w:rsidP="00040DFB" w14:paraId="0696F4FD" w14:textId="37453B15">
            <w:pPr>
              <w:pStyle w:val="TableParagraph"/>
              <w:spacing w:line="230" w:lineRule="auto"/>
              <w:rPr>
                <w:sz w:val="20"/>
                <w:lang w:val="es-ES_tradnl"/>
              </w:rPr>
            </w:pPr>
            <w:r w:rsidRPr="009C5262">
              <w:rPr>
                <w:sz w:val="20"/>
                <w:lang w:val="es-ES_tradnl"/>
              </w:rPr>
              <w:t>Que la Junta de Servicios Generales considere disponibilizar los videos de capacitación sobre la seguridad en Alcohólicos Anónimos creados por el distrito 22 del área 93 en inglés y español —y que se produzca una versión en francés, en caso de no haberse terminado antes de la fecha límite—. (Moción remitida por la asamblea del área 9, California Medio Sur, en apoyo al punto de agenda propuesto por el distrito 22 del área 93).</w:t>
            </w:r>
          </w:p>
        </w:tc>
        <w:tc>
          <w:tcPr>
            <w:tcW w:w="2251" w:type="dxa"/>
            <w:tcBorders>
              <w:top w:val="double" w:sz="2" w:space="0" w:color="A6A6A6"/>
              <w:left w:val="double" w:sz="2" w:space="0" w:color="A6A6A6"/>
              <w:bottom w:val="double" w:sz="2" w:space="0" w:color="A6A6A6"/>
              <w:right w:val="double" w:sz="2" w:space="0" w:color="A6A6A6"/>
            </w:tcBorders>
          </w:tcPr>
          <w:p w:rsidR="00040DFB" w:rsidRPr="009C5262" w:rsidP="00040DFB" w14:paraId="684149ED" w14:textId="5B22CFAF">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040DFB" w:rsidRPr="009C5262" w:rsidP="00040DFB" w14:paraId="2BBDF5E5" w14:textId="21A834BA">
            <w:pPr>
              <w:pStyle w:val="TableParagraph"/>
              <w:spacing w:before="28"/>
              <w:ind w:left="62"/>
              <w:rPr>
                <w:sz w:val="20"/>
                <w:lang w:val="es-ES_tradnl"/>
              </w:rPr>
            </w:pPr>
            <w:r w:rsidRPr="00F30B4A">
              <w:rPr>
                <w:sz w:val="20"/>
                <w:lang w:val="es-ES_tradnl"/>
              </w:rPr>
              <w:t>Remitido a la conferencia</w:t>
            </w:r>
          </w:p>
        </w:tc>
      </w:tr>
      <w:tr w14:paraId="3D90DB50" w14:textId="77777777" w:rsidTr="001756E1">
        <w:tblPrEx>
          <w:tblW w:w="0" w:type="auto"/>
          <w:tblInd w:w="308" w:type="dxa"/>
          <w:tblLook w:val="01E0"/>
        </w:tblPrEx>
        <w:trPr>
          <w:trHeight w:val="597"/>
        </w:trPr>
        <w:tc>
          <w:tcPr>
            <w:tcW w:w="488" w:type="dxa"/>
            <w:tcBorders>
              <w:left w:val="single" w:sz="2" w:space="0" w:color="A6A6A6"/>
              <w:bottom w:val="double" w:sz="2" w:space="0" w:color="A6A6A6"/>
              <w:right w:val="double" w:sz="2" w:space="0" w:color="A6A6A6"/>
            </w:tcBorders>
          </w:tcPr>
          <w:p w:rsidR="00263F0D" w:rsidRPr="009C5262" w:rsidP="001756E1" w14:paraId="547A3C67" w14:textId="77777777">
            <w:pPr>
              <w:pStyle w:val="TableParagraph"/>
              <w:ind w:left="5"/>
              <w:jc w:val="center"/>
              <w:rPr>
                <w:sz w:val="20"/>
                <w:lang w:val="es-ES_tradnl"/>
              </w:rPr>
            </w:pPr>
            <w:r w:rsidRPr="009C5262">
              <w:rPr>
                <w:spacing w:val="-10"/>
                <w:sz w:val="20"/>
                <w:lang w:val="es-ES_tradnl"/>
              </w:rPr>
              <w:t>1</w:t>
            </w:r>
          </w:p>
        </w:tc>
        <w:tc>
          <w:tcPr>
            <w:tcW w:w="801" w:type="dxa"/>
            <w:tcBorders>
              <w:left w:val="double" w:sz="2" w:space="0" w:color="A6A6A6"/>
              <w:bottom w:val="double" w:sz="2" w:space="0" w:color="A6A6A6"/>
              <w:right w:val="double" w:sz="2" w:space="0" w:color="A6A6A6"/>
            </w:tcBorders>
          </w:tcPr>
          <w:p w:rsidR="00263F0D" w:rsidRPr="009C5262" w:rsidP="001756E1" w14:paraId="706C2F54" w14:textId="77777777">
            <w:pPr>
              <w:pStyle w:val="TableParagraph"/>
              <w:ind w:left="0" w:right="42"/>
              <w:jc w:val="right"/>
              <w:rPr>
                <w:sz w:val="20"/>
                <w:lang w:val="es-ES_tradnl"/>
              </w:rPr>
            </w:pPr>
            <w:r w:rsidRPr="009C5262">
              <w:rPr>
                <w:spacing w:val="-2"/>
                <w:sz w:val="20"/>
                <w:lang w:val="es-ES_tradnl"/>
              </w:rPr>
              <w:t>17/2/25</w:t>
            </w:r>
          </w:p>
        </w:tc>
        <w:tc>
          <w:tcPr>
            <w:tcW w:w="9151" w:type="dxa"/>
            <w:tcBorders>
              <w:left w:val="double" w:sz="2" w:space="0" w:color="A6A6A6"/>
              <w:bottom w:val="double" w:sz="2" w:space="0" w:color="A6A6A6"/>
              <w:right w:val="double" w:sz="2" w:space="0" w:color="A6A6A6"/>
            </w:tcBorders>
          </w:tcPr>
          <w:p w:rsidR="00263F0D" w:rsidRPr="009C5262" w:rsidP="001756E1" w14:paraId="0160A9A6" w14:textId="77777777">
            <w:pPr>
              <w:pStyle w:val="TableParagraph"/>
              <w:spacing w:before="26"/>
              <w:rPr>
                <w:sz w:val="20"/>
                <w:lang w:val="es-ES_tradnl"/>
              </w:rPr>
            </w:pPr>
            <w:r w:rsidRPr="009C5262">
              <w:rPr>
                <w:sz w:val="20"/>
                <w:lang w:val="es-ES_tradnl"/>
              </w:rPr>
              <w:t>Propongo que creemos un folleto dirigido a las personas judías en AA.</w:t>
            </w:r>
          </w:p>
        </w:tc>
        <w:tc>
          <w:tcPr>
            <w:tcW w:w="2251" w:type="dxa"/>
            <w:tcBorders>
              <w:left w:val="double" w:sz="2" w:space="0" w:color="A6A6A6"/>
              <w:bottom w:val="double" w:sz="2" w:space="0" w:color="A6A6A6"/>
              <w:right w:val="double" w:sz="2" w:space="0" w:color="A6A6A6"/>
            </w:tcBorders>
          </w:tcPr>
          <w:p w:rsidR="00263F0D" w:rsidRPr="009C5262" w:rsidP="001756E1" w14:paraId="7458E9CB" w14:textId="77777777">
            <w:pPr>
              <w:pStyle w:val="TableParagraph"/>
              <w:spacing w:before="33" w:line="230" w:lineRule="auto"/>
              <w:ind w:left="61" w:right="78"/>
              <w:rPr>
                <w:sz w:val="20"/>
                <w:lang w:val="es-ES_tradnl"/>
              </w:rPr>
            </w:pPr>
            <w:r w:rsidRPr="009C5262">
              <w:rPr>
                <w:sz w:val="20"/>
                <w:lang w:val="es-ES_tradnl"/>
              </w:rPr>
              <w:t>Comité de Literatura de los custodios</w:t>
            </w:r>
          </w:p>
        </w:tc>
        <w:tc>
          <w:tcPr>
            <w:tcW w:w="1995" w:type="dxa"/>
            <w:tcBorders>
              <w:left w:val="double" w:sz="2" w:space="0" w:color="A6A6A6"/>
              <w:bottom w:val="double" w:sz="2" w:space="0" w:color="A6A6A6"/>
              <w:right w:val="single" w:sz="2" w:space="0" w:color="A6A6A6"/>
            </w:tcBorders>
          </w:tcPr>
          <w:p w:rsidR="00263F0D" w:rsidRPr="009C5262" w:rsidP="001756E1" w14:paraId="120DFC33" w14:textId="77777777">
            <w:pPr>
              <w:pStyle w:val="TableParagraph"/>
              <w:spacing w:before="26"/>
              <w:ind w:left="62"/>
              <w:rPr>
                <w:sz w:val="20"/>
                <w:lang w:val="es-ES_tradnl"/>
              </w:rPr>
            </w:pPr>
            <w:r w:rsidRPr="009C5262">
              <w:rPr>
                <w:sz w:val="20"/>
                <w:lang w:val="es-ES_tradnl"/>
              </w:rPr>
              <w:t>No remitido a la conferencia</w:t>
            </w:r>
          </w:p>
        </w:tc>
      </w:tr>
      <w:tr w14:paraId="66A45AA0" w14:textId="77777777" w:rsidTr="001756E1">
        <w:tblPrEx>
          <w:tblW w:w="0" w:type="auto"/>
          <w:tblInd w:w="308" w:type="dxa"/>
          <w:tblLook w:val="01E0"/>
        </w:tblPrEx>
        <w:trPr>
          <w:trHeight w:val="61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93A5B09" w14:textId="77777777">
            <w:pPr>
              <w:pStyle w:val="TableParagraph"/>
              <w:spacing w:before="37"/>
              <w:ind w:left="5"/>
              <w:jc w:val="center"/>
              <w:rPr>
                <w:sz w:val="20"/>
                <w:lang w:val="es-ES_tradnl"/>
              </w:rPr>
            </w:pPr>
            <w:r w:rsidRPr="009C5262">
              <w:rPr>
                <w:spacing w:val="-10"/>
                <w:sz w:val="20"/>
                <w:lang w:val="es-ES_tradnl"/>
              </w:rPr>
              <w:t>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EC35357" w14:textId="77777777">
            <w:pPr>
              <w:pStyle w:val="TableParagraph"/>
              <w:spacing w:before="37"/>
              <w:ind w:left="0" w:right="42"/>
              <w:jc w:val="right"/>
              <w:rPr>
                <w:sz w:val="20"/>
                <w:lang w:val="es-ES_tradnl"/>
              </w:rPr>
            </w:pPr>
            <w:r w:rsidRPr="009C5262">
              <w:rPr>
                <w:spacing w:val="-2"/>
                <w:sz w:val="20"/>
                <w:lang w:val="es-ES_tradnl"/>
              </w:rPr>
              <w:t>14/3/25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661202D" w14:textId="77777777">
            <w:pPr>
              <w:pStyle w:val="TableParagraph"/>
              <w:spacing w:before="36" w:line="230" w:lineRule="auto"/>
              <w:rPr>
                <w:sz w:val="20"/>
                <w:lang w:val="es-ES_tradnl"/>
              </w:rPr>
            </w:pPr>
            <w:r w:rsidRPr="009C5262">
              <w:rPr>
                <w:sz w:val="20"/>
                <w:lang w:val="es-ES_tradnl"/>
              </w:rPr>
              <w:t xml:space="preserve">En P-11, en la página 13, donde dice, «Paso 7» debe cambiarse a «Paso 6». La mención en inglés es sobre </w:t>
            </w:r>
            <w:r w:rsidRPr="009C5262">
              <w:rPr>
                <w:i/>
                <w:iCs/>
                <w:sz w:val="20"/>
                <w:lang w:val="es-ES_tradnl"/>
              </w:rPr>
              <w:t>defect</w:t>
            </w:r>
            <w:r w:rsidRPr="009C5262">
              <w:rPr>
                <w:sz w:val="20"/>
                <w:lang w:val="es-ES_tradnl"/>
              </w:rPr>
              <w:t xml:space="preserve"> [defecto (de carácter)], que corresponde al Paso 6. La palabra usada en el Paso 7 en inglés es </w:t>
            </w:r>
            <w:r w:rsidRPr="009C5262">
              <w:rPr>
                <w:i/>
                <w:iCs/>
                <w:sz w:val="20"/>
                <w:lang w:val="es-ES_tradnl"/>
              </w:rPr>
              <w:t>shortcoming</w:t>
            </w:r>
            <w:r w:rsidRPr="009C5262">
              <w:rPr>
                <w:i/>
                <w:iCs/>
                <w:sz w:val="20"/>
                <w:lang w:val="es-ES_tradnl"/>
              </w:rPr>
              <w:t xml:space="preserve"> </w:t>
            </w:r>
            <w:r w:rsidRPr="009C5262">
              <w:rPr>
                <w:sz w:val="20"/>
                <w:lang w:val="es-ES_tradnl"/>
              </w:rPr>
              <w:t xml:space="preserve"> [</w:t>
            </w:r>
            <w:r w:rsidRPr="009C5262">
              <w:rPr>
                <w:sz w:val="20"/>
                <w:lang w:val="es-ES_tradnl"/>
              </w:rPr>
              <w:t>traducida como «defecto»].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71C2395" w14:textId="77777777">
            <w:pPr>
              <w:pStyle w:val="TableParagraph"/>
              <w:spacing w:before="36"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D8DDEAD" w14:textId="77777777">
            <w:pPr>
              <w:pStyle w:val="TableParagraph"/>
              <w:spacing w:before="28"/>
              <w:ind w:left="62"/>
              <w:rPr>
                <w:sz w:val="20"/>
                <w:lang w:val="es-ES_tradnl"/>
              </w:rPr>
            </w:pPr>
            <w:r w:rsidRPr="009C5262">
              <w:rPr>
                <w:sz w:val="20"/>
                <w:lang w:val="es-ES_tradnl"/>
              </w:rPr>
              <w:t>No remitido a la conferencia</w:t>
            </w:r>
          </w:p>
        </w:tc>
      </w:tr>
      <w:tr w14:paraId="2317C036" w14:textId="77777777" w:rsidTr="001756E1">
        <w:tblPrEx>
          <w:tblW w:w="0" w:type="auto"/>
          <w:tblInd w:w="308" w:type="dxa"/>
          <w:tblLook w:val="01E0"/>
        </w:tblPrEx>
        <w:trPr>
          <w:trHeight w:val="765"/>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A35ACC7" w14:textId="77777777">
            <w:pPr>
              <w:pStyle w:val="TableParagraph"/>
              <w:spacing w:before="44"/>
              <w:ind w:left="5"/>
              <w:jc w:val="center"/>
              <w:rPr>
                <w:sz w:val="20"/>
                <w:lang w:val="es-ES_tradnl"/>
              </w:rPr>
            </w:pPr>
            <w:r w:rsidRPr="009C5262">
              <w:rPr>
                <w:spacing w:val="-10"/>
                <w:sz w:val="20"/>
                <w:lang w:val="es-ES_tradnl"/>
              </w:rPr>
              <w:t>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0832236A" w14:textId="77777777">
            <w:pPr>
              <w:pStyle w:val="TableParagraph"/>
              <w:spacing w:before="44"/>
              <w:ind w:left="0" w:right="42"/>
              <w:jc w:val="right"/>
              <w:rPr>
                <w:sz w:val="20"/>
                <w:lang w:val="es-ES_tradnl"/>
              </w:rPr>
            </w:pPr>
            <w:r w:rsidRPr="009C5262">
              <w:rPr>
                <w:spacing w:val="-2"/>
                <w:sz w:val="20"/>
                <w:lang w:val="es-ES_tradnl"/>
              </w:rPr>
              <w:t>10/3/25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6855A2D" w14:textId="77777777">
            <w:pPr>
              <w:pStyle w:val="TableParagraph"/>
              <w:spacing w:before="42" w:line="230" w:lineRule="auto"/>
              <w:ind w:right="140"/>
              <w:rPr>
                <w:sz w:val="20"/>
                <w:lang w:val="es-ES_tradnl"/>
              </w:rPr>
            </w:pPr>
            <w:r w:rsidRPr="009C5262">
              <w:rPr>
                <w:sz w:val="20"/>
                <w:lang w:val="es-ES_tradnl"/>
              </w:rPr>
              <w:t xml:space="preserve">Debería eliminarse la restricción de que solo los custodios clase A no alcohólicos pueden servir como tesoreros de la Junta de Servicios Generales. Que tanto los </w:t>
            </w:r>
            <w:r w:rsidRPr="009C5262">
              <w:rPr>
                <w:sz w:val="20"/>
                <w:lang w:val="es-ES_tradnl"/>
              </w:rPr>
              <w:t>excustodios</w:t>
            </w:r>
            <w:r w:rsidRPr="009C5262">
              <w:rPr>
                <w:sz w:val="20"/>
                <w:lang w:val="es-ES_tradnl"/>
              </w:rPr>
              <w:t xml:space="preserve"> clase A y clase B puedan ser elegidos para este puesto y que el proceso sea similar a la búsqueda de un nuevo presidente para la JSG.</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4E11A75" w14:textId="77777777">
            <w:pPr>
              <w:pStyle w:val="TableParagraph"/>
              <w:spacing w:before="42" w:line="230" w:lineRule="auto"/>
              <w:ind w:left="61" w:right="789"/>
              <w:rPr>
                <w:sz w:val="20"/>
                <w:lang w:val="es-ES_tradnl"/>
              </w:rPr>
            </w:pPr>
            <w:r w:rsidRPr="009C5262">
              <w:rPr>
                <w:spacing w:val="-2"/>
                <w:sz w:val="20"/>
                <w:lang w:val="es-ES_tradnl"/>
              </w:rPr>
              <w:t>Comité de Nombramientos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AC0D77E" w14:textId="77777777">
            <w:pPr>
              <w:pStyle w:val="TableParagraph"/>
              <w:ind w:left="62"/>
              <w:rPr>
                <w:sz w:val="20"/>
                <w:lang w:val="es-ES_tradnl"/>
              </w:rPr>
            </w:pPr>
            <w:r w:rsidRPr="009C5262">
              <w:rPr>
                <w:sz w:val="20"/>
                <w:lang w:val="es-ES_tradnl"/>
              </w:rPr>
              <w:t>No remitido a la conferencia</w:t>
            </w:r>
          </w:p>
        </w:tc>
      </w:tr>
      <w:tr w14:paraId="51DB1F78" w14:textId="77777777" w:rsidTr="001756E1">
        <w:tblPrEx>
          <w:tblW w:w="0" w:type="auto"/>
          <w:tblInd w:w="308" w:type="dxa"/>
          <w:tblLook w:val="01E0"/>
        </w:tblPrEx>
        <w:trPr>
          <w:trHeight w:val="585"/>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1359D60" w14:textId="77777777">
            <w:pPr>
              <w:pStyle w:val="TableParagraph"/>
              <w:spacing w:before="31"/>
              <w:ind w:left="5"/>
              <w:jc w:val="center"/>
              <w:rPr>
                <w:sz w:val="20"/>
                <w:lang w:val="es-ES_tradnl"/>
              </w:rPr>
            </w:pPr>
            <w:r w:rsidRPr="009C5262">
              <w:rPr>
                <w:spacing w:val="-10"/>
                <w:sz w:val="20"/>
                <w:lang w:val="es-ES_tradnl"/>
              </w:rPr>
              <w:t>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0E349D5" w14:textId="77777777">
            <w:pPr>
              <w:pStyle w:val="TableParagraph"/>
              <w:spacing w:before="31"/>
              <w:ind w:left="0" w:right="42"/>
              <w:jc w:val="right"/>
              <w:rPr>
                <w:sz w:val="20"/>
                <w:lang w:val="es-ES_tradnl"/>
              </w:rPr>
            </w:pPr>
            <w:r w:rsidRPr="009C5262">
              <w:rPr>
                <w:spacing w:val="-2"/>
                <w:sz w:val="20"/>
                <w:lang w:val="es-ES_tradnl"/>
              </w:rPr>
              <w:t>22/5/25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A94680B" w14:textId="77777777">
            <w:pPr>
              <w:pStyle w:val="TableParagraph"/>
              <w:spacing w:before="29" w:line="230" w:lineRule="auto"/>
              <w:rPr>
                <w:sz w:val="20"/>
                <w:lang w:val="es-ES_tradnl"/>
              </w:rPr>
            </w:pPr>
            <w:r w:rsidRPr="009C5262">
              <w:rPr>
                <w:sz w:val="20"/>
                <w:lang w:val="es-ES_tradnl"/>
              </w:rPr>
              <w:t>Que la Conferencia de Servicios Generales recomiende que AA World Services traduzca el Libro Grande en lenguaje sencillo al español.</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A68248A" w14:textId="77777777">
            <w:pPr>
              <w:pStyle w:val="TableParagraph"/>
              <w:spacing w:before="29"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84ECB55" w14:textId="77777777">
            <w:pPr>
              <w:pStyle w:val="TableParagraph"/>
              <w:spacing w:before="22"/>
              <w:ind w:left="62"/>
              <w:rPr>
                <w:sz w:val="20"/>
                <w:lang w:val="es-ES_tradnl"/>
              </w:rPr>
            </w:pPr>
            <w:r w:rsidRPr="009C5262">
              <w:rPr>
                <w:sz w:val="20"/>
                <w:lang w:val="es-ES_tradnl"/>
              </w:rPr>
              <w:t>No remitido a la conferencia</w:t>
            </w:r>
          </w:p>
        </w:tc>
      </w:tr>
      <w:tr w14:paraId="71CC7762" w14:textId="77777777" w:rsidTr="001756E1">
        <w:tblPrEx>
          <w:tblW w:w="0" w:type="auto"/>
          <w:tblInd w:w="308" w:type="dxa"/>
          <w:tblLook w:val="01E0"/>
        </w:tblPrEx>
        <w:trPr>
          <w:trHeight w:val="54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E532325" w14:textId="77777777">
            <w:pPr>
              <w:pStyle w:val="TableParagraph"/>
              <w:spacing w:before="32"/>
              <w:ind w:left="5"/>
              <w:jc w:val="center"/>
              <w:rPr>
                <w:sz w:val="20"/>
                <w:lang w:val="es-ES_tradnl"/>
              </w:rPr>
            </w:pPr>
            <w:r w:rsidRPr="009C5262">
              <w:rPr>
                <w:spacing w:val="-10"/>
                <w:sz w:val="20"/>
                <w:lang w:val="es-ES_tradnl"/>
              </w:rPr>
              <w:t>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6783981" w14:textId="77777777">
            <w:pPr>
              <w:pStyle w:val="TableParagraph"/>
              <w:spacing w:before="32"/>
              <w:ind w:left="0" w:right="42"/>
              <w:jc w:val="right"/>
              <w:rPr>
                <w:sz w:val="20"/>
                <w:lang w:val="es-ES_tradnl"/>
              </w:rPr>
            </w:pPr>
            <w:r w:rsidRPr="009C5262">
              <w:rPr>
                <w:spacing w:val="-2"/>
                <w:sz w:val="20"/>
                <w:lang w:val="es-ES_tradnl"/>
              </w:rPr>
              <w:t>9/6/25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D42D564" w14:textId="77777777">
            <w:pPr>
              <w:pStyle w:val="TableParagraph"/>
              <w:spacing w:before="31" w:line="230" w:lineRule="auto"/>
              <w:ind w:right="140"/>
              <w:rPr>
                <w:sz w:val="20"/>
                <w:lang w:val="es-ES_tradnl"/>
              </w:rPr>
            </w:pPr>
            <w:r w:rsidRPr="009C5262">
              <w:rPr>
                <w:sz w:val="20"/>
                <w:lang w:val="es-ES_tradnl"/>
              </w:rPr>
              <w:t xml:space="preserve">Volver a examinar la auditoría de comunicaciones que llevara a cabo </w:t>
            </w:r>
            <w:r w:rsidRPr="009C5262">
              <w:rPr>
                <w:sz w:val="20"/>
                <w:lang w:val="es-ES_tradnl"/>
              </w:rPr>
              <w:t>Impact</w:t>
            </w:r>
            <w:r w:rsidRPr="009C5262">
              <w:rPr>
                <w:sz w:val="20"/>
                <w:lang w:val="es-ES_tradnl"/>
              </w:rPr>
              <w:t xml:space="preserve"> </w:t>
            </w:r>
            <w:r w:rsidRPr="009C5262">
              <w:rPr>
                <w:sz w:val="20"/>
                <w:lang w:val="es-ES_tradnl"/>
              </w:rPr>
              <w:t>Collaborative</w:t>
            </w:r>
            <w:r w:rsidRPr="009C5262">
              <w:rPr>
                <w:sz w:val="20"/>
                <w:lang w:val="es-ES_tradnl"/>
              </w:rPr>
              <w:t>, y los resultados desde 2018.</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8013AC3" w14:textId="77777777">
            <w:pPr>
              <w:pStyle w:val="TableParagraph"/>
              <w:spacing w:before="29" w:line="230" w:lineRule="auto"/>
              <w:ind w:left="61" w:right="78"/>
              <w:rPr>
                <w:sz w:val="20"/>
                <w:lang w:val="es-ES_tradnl"/>
              </w:rPr>
            </w:pPr>
            <w:r w:rsidRPr="009C5262">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2383815" w14:textId="77777777">
            <w:pPr>
              <w:pStyle w:val="TableParagraph"/>
              <w:spacing w:before="23"/>
              <w:ind w:left="62"/>
              <w:rPr>
                <w:sz w:val="20"/>
                <w:lang w:val="es-ES_tradnl"/>
              </w:rPr>
            </w:pPr>
            <w:r w:rsidRPr="009C5262">
              <w:rPr>
                <w:sz w:val="20"/>
                <w:lang w:val="es-ES_tradnl"/>
              </w:rPr>
              <w:t>No remitido a la conferencia</w:t>
            </w:r>
          </w:p>
        </w:tc>
      </w:tr>
      <w:tr w14:paraId="00BFEF0B" w14:textId="77777777" w:rsidTr="001756E1">
        <w:tblPrEx>
          <w:tblW w:w="0" w:type="auto"/>
          <w:tblInd w:w="308" w:type="dxa"/>
          <w:tblLook w:val="01E0"/>
        </w:tblPrEx>
        <w:trPr>
          <w:trHeight w:val="1017"/>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C0CF13F" w14:textId="77777777">
            <w:pPr>
              <w:pStyle w:val="TableParagraph"/>
              <w:spacing w:before="33"/>
              <w:ind w:left="5"/>
              <w:jc w:val="center"/>
              <w:rPr>
                <w:sz w:val="20"/>
                <w:lang w:val="es-ES_tradnl"/>
              </w:rPr>
            </w:pPr>
            <w:r w:rsidRPr="009C5262">
              <w:rPr>
                <w:spacing w:val="-10"/>
                <w:sz w:val="20"/>
                <w:lang w:val="es-ES_tradnl"/>
              </w:rPr>
              <w:t>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78FE776" w14:textId="77777777">
            <w:pPr>
              <w:pStyle w:val="TableParagraph"/>
              <w:spacing w:before="33"/>
              <w:ind w:left="0" w:right="42"/>
              <w:jc w:val="right"/>
              <w:rPr>
                <w:sz w:val="20"/>
                <w:lang w:val="es-ES_tradnl"/>
              </w:rPr>
            </w:pPr>
            <w:r w:rsidRPr="009C5262">
              <w:rPr>
                <w:spacing w:val="-2"/>
                <w:sz w:val="20"/>
                <w:lang w:val="es-ES_tradnl"/>
              </w:rPr>
              <w:t>10/7/25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56AF7115" w14:textId="77777777">
            <w:pPr>
              <w:pStyle w:val="TableParagraph"/>
              <w:spacing w:before="0" w:line="226" w:lineRule="exact"/>
              <w:rPr>
                <w:sz w:val="20"/>
                <w:lang w:val="es-ES_tradnl"/>
              </w:rPr>
            </w:pPr>
            <w:r w:rsidRPr="009C5262">
              <w:rPr>
                <w:sz w:val="20"/>
                <w:lang w:val="es-ES_tradnl"/>
              </w:rPr>
              <w:t>Que se vuelva a colocar el padrenuestro en la lista de oraciones de cierre para las reuniones generales en las convenciones internacionales de AA.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3921CF4" w14:textId="77777777">
            <w:pPr>
              <w:pStyle w:val="TableParagraph"/>
              <w:spacing w:before="31" w:line="230" w:lineRule="auto"/>
              <w:ind w:left="61" w:right="78"/>
              <w:rPr>
                <w:sz w:val="20"/>
                <w:lang w:val="es-ES_tradnl"/>
              </w:rPr>
            </w:pPr>
            <w:r w:rsidRPr="009C5262">
              <w:rPr>
                <w:spacing w:val="-2"/>
                <w:sz w:val="20"/>
                <w:lang w:val="es-ES_tradnl"/>
              </w:rPr>
              <w:t>Comité de Convención Internacional /Foros Regionales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76D8CD1" w14:textId="77777777">
            <w:pPr>
              <w:pStyle w:val="TableParagraph"/>
              <w:spacing w:before="31" w:line="230" w:lineRule="auto"/>
              <w:ind w:left="62" w:right="110"/>
              <w:rPr>
                <w:sz w:val="20"/>
                <w:lang w:val="es-ES_tradnl"/>
              </w:rPr>
            </w:pPr>
            <w:r w:rsidRPr="009C5262">
              <w:rPr>
                <w:sz w:val="20"/>
                <w:lang w:val="es-ES_tradnl"/>
              </w:rPr>
              <w:t>No remitido a la conferencia</w:t>
            </w:r>
          </w:p>
        </w:tc>
      </w:tr>
      <w:tr w14:paraId="4D934670" w14:textId="77777777" w:rsidTr="001756E1">
        <w:tblPrEx>
          <w:tblW w:w="0" w:type="auto"/>
          <w:tblInd w:w="308" w:type="dxa"/>
          <w:tblLook w:val="01E0"/>
        </w:tblPrEx>
        <w:trPr>
          <w:trHeight w:val="55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E42268D" w14:textId="77777777">
            <w:pPr>
              <w:pStyle w:val="TableParagraph"/>
              <w:spacing w:before="42"/>
              <w:ind w:left="5"/>
              <w:jc w:val="center"/>
              <w:rPr>
                <w:sz w:val="20"/>
                <w:lang w:val="es-ES_tradnl"/>
              </w:rPr>
            </w:pPr>
            <w:r w:rsidRPr="009C5262">
              <w:rPr>
                <w:spacing w:val="-10"/>
                <w:sz w:val="20"/>
                <w:lang w:val="es-ES_tradnl"/>
              </w:rPr>
              <w:t>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ACDD9D9" w14:textId="77777777">
            <w:pPr>
              <w:pStyle w:val="TableParagraph"/>
              <w:spacing w:before="42"/>
              <w:ind w:left="0" w:right="42"/>
              <w:jc w:val="right"/>
              <w:rPr>
                <w:sz w:val="20"/>
                <w:lang w:val="es-ES_tradnl"/>
              </w:rPr>
            </w:pPr>
            <w:r w:rsidRPr="009C5262">
              <w:rPr>
                <w:spacing w:val="-2"/>
                <w:sz w:val="20"/>
                <w:lang w:val="es-ES_tradnl"/>
              </w:rPr>
              <w:t>25/4/25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62B2AFB" w14:textId="77777777">
            <w:pPr>
              <w:pStyle w:val="TableParagraph"/>
              <w:spacing w:before="41" w:line="230" w:lineRule="auto"/>
              <w:rPr>
                <w:sz w:val="20"/>
                <w:lang w:val="es-ES_tradnl"/>
              </w:rPr>
            </w:pPr>
            <w:r w:rsidRPr="009C5262">
              <w:rPr>
                <w:sz w:val="20"/>
                <w:lang w:val="es-ES_tradnl"/>
              </w:rPr>
              <w:t>Que se reconsidera la condición de «aprobado por la conferencia» del Libro Grande en lenguaje sencillo.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11CAE29" w14:textId="77777777">
            <w:pPr>
              <w:pStyle w:val="TableParagraph"/>
              <w:spacing w:before="41"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4521F9B" w14:textId="77777777">
            <w:pPr>
              <w:pStyle w:val="TableParagraph"/>
              <w:spacing w:before="33"/>
              <w:ind w:left="62"/>
              <w:rPr>
                <w:sz w:val="20"/>
                <w:lang w:val="es-ES_tradnl"/>
              </w:rPr>
            </w:pPr>
            <w:r w:rsidRPr="009C5262">
              <w:rPr>
                <w:sz w:val="20"/>
                <w:lang w:val="es-ES_tradnl"/>
              </w:rPr>
              <w:t>No remitido a la conferencia</w:t>
            </w:r>
          </w:p>
        </w:tc>
      </w:tr>
      <w:tr w14:paraId="4DB00896" w14:textId="77777777" w:rsidTr="001756E1">
        <w:tblPrEx>
          <w:tblW w:w="0" w:type="auto"/>
          <w:tblInd w:w="308" w:type="dxa"/>
          <w:tblLook w:val="01E0"/>
        </w:tblPrEx>
        <w:trPr>
          <w:trHeight w:val="131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6021B51" w14:textId="77777777">
            <w:pPr>
              <w:pStyle w:val="TableParagraph"/>
              <w:spacing w:before="36"/>
              <w:ind w:left="5"/>
              <w:jc w:val="center"/>
              <w:rPr>
                <w:sz w:val="20"/>
                <w:lang w:val="es-ES_tradnl"/>
              </w:rPr>
            </w:pPr>
            <w:r w:rsidRPr="009C5262">
              <w:rPr>
                <w:spacing w:val="-10"/>
                <w:sz w:val="20"/>
                <w:lang w:val="es-ES_tradnl"/>
              </w:rPr>
              <w:t>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9DECA18" w14:textId="77777777">
            <w:pPr>
              <w:pStyle w:val="TableParagraph"/>
              <w:spacing w:before="36"/>
              <w:ind w:left="0" w:right="42"/>
              <w:jc w:val="right"/>
              <w:rPr>
                <w:sz w:val="20"/>
                <w:lang w:val="es-ES_tradnl"/>
              </w:rPr>
            </w:pPr>
            <w:r w:rsidRPr="009C5262">
              <w:rPr>
                <w:spacing w:val="-2"/>
                <w:sz w:val="20"/>
                <w:lang w:val="es-ES_tradnl"/>
              </w:rPr>
              <w:t>16/6/25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2FBC220" w14:textId="77777777">
            <w:pPr>
              <w:pStyle w:val="TableParagraph"/>
              <w:spacing w:line="230" w:lineRule="auto"/>
              <w:rPr>
                <w:sz w:val="20"/>
                <w:lang w:val="es-ES_tradnl"/>
              </w:rPr>
            </w:pPr>
            <w:r w:rsidRPr="009C5262">
              <w:rPr>
                <w:sz w:val="20"/>
                <w:lang w:val="es-ES_tradnl"/>
              </w:rPr>
              <w:t>Añadir un pasaje al Libro Grande, Alcohólicos Anónimos, redactado por el comité de Literatura, al prólogo de la quinta edición y en notas al pie de página en los capítulos «A las esposas», «La familia después» y «A los patrones», que reconozca que si bien las herramientas de recuperación siguen siendo vitales y deben ser accesibles para todos, partes de los textos actuales en Alcohólicos Anónimos no reflejan ni llegan bien a todos aquellos que podrían beneficiarse del programa de Alcohólicos Anónimos.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F53236F"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383430D" w14:textId="77777777">
            <w:pPr>
              <w:pStyle w:val="TableParagraph"/>
              <w:spacing w:before="28"/>
              <w:ind w:left="62"/>
              <w:rPr>
                <w:sz w:val="20"/>
                <w:lang w:val="es-ES_tradnl"/>
              </w:rPr>
            </w:pPr>
            <w:r w:rsidRPr="009C5262">
              <w:rPr>
                <w:sz w:val="20"/>
                <w:lang w:val="es-ES_tradnl"/>
              </w:rPr>
              <w:t>No remitido a la conferencia</w:t>
            </w:r>
          </w:p>
        </w:tc>
      </w:tr>
      <w:tr w14:paraId="15E67CEA" w14:textId="77777777" w:rsidTr="001756E1">
        <w:tblPrEx>
          <w:tblW w:w="0" w:type="auto"/>
          <w:tblInd w:w="308" w:type="dxa"/>
          <w:tblLook w:val="01E0"/>
        </w:tblPrEx>
        <w:trPr>
          <w:trHeight w:val="60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FDBDC6B" w14:textId="77777777">
            <w:pPr>
              <w:pStyle w:val="TableParagraph"/>
              <w:spacing w:before="36"/>
              <w:ind w:left="5"/>
              <w:jc w:val="center"/>
              <w:rPr>
                <w:spacing w:val="-10"/>
                <w:sz w:val="20"/>
                <w:lang w:val="es-ES_tradnl"/>
              </w:rPr>
            </w:pPr>
            <w:r w:rsidRPr="009C5262">
              <w:rPr>
                <w:spacing w:val="-10"/>
                <w:sz w:val="20"/>
                <w:lang w:val="es-ES_tradnl"/>
              </w:rPr>
              <w:t>10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0A3D801" w14:textId="77777777">
            <w:pPr>
              <w:pStyle w:val="TableParagraph"/>
              <w:spacing w:before="36"/>
              <w:ind w:left="0" w:right="42"/>
              <w:jc w:val="right"/>
              <w:rPr>
                <w:spacing w:val="-2"/>
                <w:sz w:val="20"/>
                <w:lang w:val="es-ES_tradnl"/>
              </w:rPr>
            </w:pPr>
            <w:r w:rsidRPr="009C5262">
              <w:rPr>
                <w:spacing w:val="-2"/>
                <w:sz w:val="20"/>
                <w:lang w:val="es-ES_tradnl"/>
              </w:rPr>
              <w:t>27/7/25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8A25DC0" w14:textId="77777777">
            <w:pPr>
              <w:pStyle w:val="TableParagraph"/>
              <w:spacing w:line="230" w:lineRule="auto"/>
              <w:rPr>
                <w:sz w:val="20"/>
                <w:lang w:val="es-ES_tradnl"/>
              </w:rPr>
            </w:pPr>
            <w:r w:rsidRPr="009C5262">
              <w:rPr>
                <w:sz w:val="20"/>
                <w:lang w:val="es-ES_tradnl"/>
              </w:rPr>
              <w:t>Que la OSG comience a incluir códigos QR (con un enlace al sitio aa.org) en todos los artículos de literatura, tanto nuevos como reimpresiones.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7F38238" w14:textId="77777777">
            <w:pPr>
              <w:pStyle w:val="TableParagraph"/>
              <w:spacing w:before="29" w:line="230" w:lineRule="auto"/>
              <w:ind w:left="61" w:right="78"/>
              <w:rPr>
                <w:sz w:val="20"/>
                <w:lang w:val="es-ES_tradnl"/>
              </w:rPr>
            </w:pPr>
            <w:r w:rsidRPr="009C5262">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3D74E60" w14:textId="77777777">
            <w:pPr>
              <w:pStyle w:val="TableParagraph"/>
              <w:spacing w:before="28"/>
              <w:ind w:left="62"/>
              <w:rPr>
                <w:sz w:val="20"/>
                <w:lang w:val="es-ES_tradnl"/>
              </w:rPr>
            </w:pPr>
            <w:r w:rsidRPr="009C5262">
              <w:rPr>
                <w:sz w:val="20"/>
                <w:lang w:val="es-ES_tradnl"/>
              </w:rPr>
              <w:t>No remitido a la conferencia</w:t>
            </w:r>
          </w:p>
        </w:tc>
      </w:tr>
      <w:tr w14:paraId="394F0910" w14:textId="77777777" w:rsidTr="001756E1">
        <w:tblPrEx>
          <w:tblW w:w="0" w:type="auto"/>
          <w:tblInd w:w="308" w:type="dxa"/>
          <w:tblLook w:val="01E0"/>
        </w:tblPrEx>
        <w:trPr>
          <w:trHeight w:val="105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652CDC9" w14:textId="77777777">
            <w:pPr>
              <w:pStyle w:val="TableParagraph"/>
              <w:spacing w:before="36"/>
              <w:ind w:left="5"/>
              <w:jc w:val="center"/>
              <w:rPr>
                <w:spacing w:val="-10"/>
                <w:sz w:val="20"/>
                <w:lang w:val="es-ES_tradnl"/>
              </w:rPr>
            </w:pPr>
            <w:r w:rsidRPr="009C5262">
              <w:rPr>
                <w:spacing w:val="-10"/>
                <w:sz w:val="20"/>
                <w:lang w:val="es-ES_tradnl"/>
              </w:rPr>
              <w:t>11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1AD7B5F" w14:textId="77777777">
            <w:pPr>
              <w:pStyle w:val="TableParagraph"/>
              <w:spacing w:before="36"/>
              <w:ind w:left="0" w:right="42"/>
              <w:jc w:val="right"/>
              <w:rPr>
                <w:spacing w:val="-2"/>
                <w:sz w:val="20"/>
                <w:lang w:val="es-ES_tradnl"/>
              </w:rPr>
            </w:pPr>
            <w:r w:rsidRPr="009C5262">
              <w:rPr>
                <w:spacing w:val="-2"/>
                <w:sz w:val="20"/>
                <w:lang w:val="es-ES_tradnl"/>
              </w:rPr>
              <w:t>1/8/25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762E62C" w14:textId="77777777">
            <w:pPr>
              <w:pStyle w:val="TableParagraph"/>
              <w:spacing w:line="230" w:lineRule="auto"/>
              <w:rPr>
                <w:sz w:val="20"/>
                <w:lang w:val="es-ES_tradnl"/>
              </w:rPr>
            </w:pPr>
            <w:r w:rsidRPr="009C5262">
              <w:rPr>
                <w:sz w:val="20"/>
                <w:lang w:val="es-ES_tradnl"/>
              </w:rPr>
              <w:t>Que la OSG o JSG hagan que la información financiera sea más accesible por medio de informes anuales, informes trimestrales y recursos en línea. Todos estos informes deben brindar datos de TODAS las fuentes de ingresos, TODOS los gastos (personal, viajes, servicios, etc.). Tiene que incluir si un grupo, distrito o área ha decidido no apoyar financieramente a la OSG. Todo tiene que estar documentado.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824E6CD" w14:textId="77777777">
            <w:pPr>
              <w:pStyle w:val="TableParagraph"/>
              <w:spacing w:before="29" w:line="230" w:lineRule="auto"/>
              <w:ind w:left="61" w:right="78"/>
              <w:rPr>
                <w:sz w:val="20"/>
                <w:lang w:val="es-ES_tradnl"/>
              </w:rPr>
            </w:pPr>
            <w:r w:rsidRPr="009C5262">
              <w:rPr>
                <w:sz w:val="20"/>
                <w:lang w:val="es-ES_tradnl"/>
              </w:rPr>
              <w:t>Comité de Finanzas y Presupuestos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AB6FE85" w14:textId="77777777">
            <w:pPr>
              <w:pStyle w:val="TableParagraph"/>
              <w:spacing w:before="28"/>
              <w:ind w:left="62"/>
              <w:rPr>
                <w:sz w:val="20"/>
                <w:lang w:val="es-ES_tradnl"/>
              </w:rPr>
            </w:pPr>
            <w:r w:rsidRPr="009C5262">
              <w:rPr>
                <w:sz w:val="20"/>
                <w:lang w:val="es-ES_tradnl"/>
              </w:rPr>
              <w:t>No remitido a la conferencia</w:t>
            </w:r>
          </w:p>
        </w:tc>
      </w:tr>
      <w:tr w14:paraId="0950DFA7" w14:textId="77777777" w:rsidTr="001756E1">
        <w:tblPrEx>
          <w:tblW w:w="0" w:type="auto"/>
          <w:tblInd w:w="308" w:type="dxa"/>
          <w:tblLook w:val="01E0"/>
        </w:tblPrEx>
        <w:trPr>
          <w:trHeight w:val="104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81B6F00" w14:textId="77777777">
            <w:pPr>
              <w:pStyle w:val="TableParagraph"/>
              <w:spacing w:before="36"/>
              <w:ind w:left="5"/>
              <w:jc w:val="center"/>
              <w:rPr>
                <w:spacing w:val="-10"/>
                <w:sz w:val="20"/>
                <w:lang w:val="es-ES_tradnl"/>
              </w:rPr>
            </w:pPr>
            <w:r w:rsidRPr="009C5262">
              <w:rPr>
                <w:spacing w:val="-10"/>
                <w:sz w:val="20"/>
                <w:lang w:val="es-ES_tradnl"/>
              </w:rPr>
              <w:t>12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F7E11B7" w14:textId="77777777">
            <w:pPr>
              <w:pStyle w:val="TableParagraph"/>
              <w:spacing w:before="36"/>
              <w:ind w:left="0" w:right="42"/>
              <w:jc w:val="right"/>
              <w:rPr>
                <w:spacing w:val="-2"/>
                <w:sz w:val="20"/>
                <w:lang w:val="es-ES_tradnl"/>
              </w:rPr>
            </w:pPr>
            <w:r w:rsidRPr="009C5262">
              <w:rPr>
                <w:spacing w:val="-2"/>
                <w:sz w:val="20"/>
                <w:lang w:val="es-ES_tradnl"/>
              </w:rPr>
              <w:t>3/8/25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27A7497" w14:textId="77777777">
            <w:pPr>
              <w:pStyle w:val="TableParagraph"/>
              <w:spacing w:line="230" w:lineRule="auto"/>
              <w:rPr>
                <w:sz w:val="20"/>
                <w:lang w:val="es-ES_tradnl"/>
              </w:rPr>
            </w:pPr>
            <w:r w:rsidRPr="009C5262">
              <w:rPr>
                <w:sz w:val="20"/>
                <w:lang w:val="es-ES_tradnl"/>
              </w:rPr>
              <w:t xml:space="preserve">Que las convenciones internacionales de AA se programen de manera de que ningún día de </w:t>
            </w:r>
            <w:r w:rsidRPr="009C5262">
              <w:rPr>
                <w:sz w:val="20"/>
                <w:lang w:val="es-ES_tradnl"/>
              </w:rPr>
              <w:t>las mismas</w:t>
            </w:r>
            <w:r w:rsidRPr="009C5262">
              <w:rPr>
                <w:sz w:val="20"/>
                <w:lang w:val="es-ES_tradnl"/>
              </w:rPr>
              <w:t xml:space="preserve"> caiga entre las fechas del 1 al 15 de julio.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ED7C044" w14:textId="77777777">
            <w:pPr>
              <w:pStyle w:val="TableParagraph"/>
              <w:spacing w:line="230" w:lineRule="auto"/>
              <w:ind w:left="61" w:right="78"/>
              <w:rPr>
                <w:sz w:val="20"/>
                <w:lang w:val="es-ES_tradnl"/>
              </w:rPr>
            </w:pPr>
            <w:r w:rsidRPr="009C5262">
              <w:rPr>
                <w:sz w:val="20"/>
                <w:lang w:val="es-ES_tradnl"/>
              </w:rPr>
              <w:t>Comité de Convención Internacional /Foros Regionales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5F7AA67" w14:textId="77777777">
            <w:pPr>
              <w:pStyle w:val="TableParagraph"/>
              <w:spacing w:before="28"/>
              <w:ind w:left="62"/>
              <w:rPr>
                <w:sz w:val="20"/>
                <w:lang w:val="es-ES_tradnl"/>
              </w:rPr>
            </w:pPr>
            <w:r w:rsidRPr="009C5262">
              <w:rPr>
                <w:sz w:val="20"/>
                <w:lang w:val="es-ES_tradnl"/>
              </w:rPr>
              <w:t>No remitido a la conferencia</w:t>
            </w:r>
          </w:p>
        </w:tc>
      </w:tr>
      <w:tr w14:paraId="7F92A209" w14:textId="77777777" w:rsidTr="001756E1">
        <w:tblPrEx>
          <w:tblW w:w="0" w:type="auto"/>
          <w:tblInd w:w="308" w:type="dxa"/>
          <w:tblLook w:val="01E0"/>
        </w:tblPrEx>
        <w:trPr>
          <w:trHeight w:val="79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EA0BFEA" w14:textId="77777777">
            <w:pPr>
              <w:pStyle w:val="TableParagraph"/>
              <w:spacing w:before="36"/>
              <w:ind w:left="5"/>
              <w:jc w:val="center"/>
              <w:rPr>
                <w:spacing w:val="-10"/>
                <w:sz w:val="20"/>
                <w:lang w:val="es-ES_tradnl"/>
              </w:rPr>
            </w:pPr>
            <w:r w:rsidRPr="009C5262">
              <w:rPr>
                <w:spacing w:val="-10"/>
                <w:sz w:val="20"/>
                <w:lang w:val="es-ES_tradnl"/>
              </w:rPr>
              <w:t>13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7EF6153" w14:textId="77777777">
            <w:pPr>
              <w:pStyle w:val="TableParagraph"/>
              <w:spacing w:before="36"/>
              <w:ind w:left="0" w:right="42"/>
              <w:jc w:val="right"/>
              <w:rPr>
                <w:spacing w:val="-2"/>
                <w:sz w:val="20"/>
                <w:lang w:val="es-ES_tradnl"/>
              </w:rPr>
            </w:pPr>
            <w:r w:rsidRPr="009C5262">
              <w:rPr>
                <w:spacing w:val="-2"/>
                <w:sz w:val="20"/>
                <w:lang w:val="es-ES_tradnl"/>
              </w:rPr>
              <w:t>4/8/25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575ADF4" w14:textId="77777777">
            <w:pPr>
              <w:pStyle w:val="TableParagraph"/>
              <w:spacing w:line="230" w:lineRule="auto"/>
              <w:rPr>
                <w:sz w:val="20"/>
                <w:lang w:val="es-ES_tradnl"/>
              </w:rPr>
            </w:pPr>
            <w:r w:rsidRPr="009C5262">
              <w:rPr>
                <w:sz w:val="20"/>
                <w:lang w:val="es-ES_tradnl"/>
              </w:rPr>
              <w:t>Modificar el Apéndice III de Alcohólicos Anónimos, «El punto de vista médico», para incluir referencias o incluir citas de los autores del estudio de 2020 «</w:t>
            </w:r>
            <w:r w:rsidRPr="009C5262">
              <w:rPr>
                <w:sz w:val="20"/>
                <w:lang w:val="es-ES_tradnl"/>
              </w:rPr>
              <w:t>Alcoholics</w:t>
            </w:r>
            <w:r w:rsidRPr="009C5262">
              <w:rPr>
                <w:sz w:val="20"/>
                <w:lang w:val="es-ES_tradnl"/>
              </w:rPr>
              <w:t xml:space="preserve"> Anonymous and </w:t>
            </w:r>
            <w:r w:rsidRPr="009C5262">
              <w:rPr>
                <w:sz w:val="20"/>
                <w:lang w:val="es-ES_tradnl"/>
              </w:rPr>
              <w:t>other</w:t>
            </w:r>
            <w:r w:rsidRPr="009C5262">
              <w:rPr>
                <w:sz w:val="20"/>
                <w:lang w:val="es-ES_tradnl"/>
              </w:rPr>
              <w:t xml:space="preserve"> </w:t>
            </w:r>
            <w:r w:rsidRPr="009C5262">
              <w:rPr>
                <w:sz w:val="20"/>
                <w:lang w:val="es-ES_tradnl"/>
              </w:rPr>
              <w:t>Twelve</w:t>
            </w:r>
            <w:r w:rsidRPr="009C5262">
              <w:rPr>
                <w:sz w:val="20"/>
                <w:lang w:val="es-ES_tradnl"/>
              </w:rPr>
              <w:t xml:space="preserve"> Step Programs, </w:t>
            </w:r>
            <w:r w:rsidRPr="009C5262">
              <w:rPr>
                <w:sz w:val="20"/>
                <w:lang w:val="es-ES_tradnl"/>
              </w:rPr>
              <w:t>for</w:t>
            </w:r>
            <w:r w:rsidRPr="009C5262">
              <w:rPr>
                <w:sz w:val="20"/>
                <w:lang w:val="es-ES_tradnl"/>
              </w:rPr>
              <w:t xml:space="preserve"> alcohol use </w:t>
            </w:r>
            <w:r w:rsidRPr="009C5262">
              <w:rPr>
                <w:sz w:val="20"/>
                <w:lang w:val="es-ES_tradnl"/>
              </w:rPr>
              <w:t>disorder</w:t>
            </w:r>
            <w:r w:rsidRPr="009C5262">
              <w:rPr>
                <w:sz w:val="20"/>
                <w:lang w:val="es-ES_tradnl"/>
              </w:rPr>
              <w:t>» (Alcohólicos Anónimos y otros programas de Doce Pasos para el trastorno por abuso de alcohol) de los Dres. Kelly, Humphreys y Ferri.</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E9F4CC4"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40510752" w14:textId="77777777">
            <w:pPr>
              <w:pStyle w:val="TableParagraph"/>
              <w:spacing w:before="28"/>
              <w:ind w:left="62"/>
              <w:rPr>
                <w:sz w:val="20"/>
                <w:lang w:val="es-ES_tradnl"/>
              </w:rPr>
            </w:pPr>
            <w:r w:rsidRPr="009C5262">
              <w:rPr>
                <w:sz w:val="20"/>
                <w:lang w:val="es-ES_tradnl"/>
              </w:rPr>
              <w:t>No remitido a la conferencia</w:t>
            </w:r>
          </w:p>
        </w:tc>
      </w:tr>
      <w:tr w14:paraId="1C517AC3" w14:textId="77777777" w:rsidTr="001756E1">
        <w:tblPrEx>
          <w:tblW w:w="0" w:type="auto"/>
          <w:tblInd w:w="308" w:type="dxa"/>
          <w:tblLook w:val="01E0"/>
        </w:tblPrEx>
        <w:trPr>
          <w:trHeight w:val="54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75F3DE3" w14:textId="77777777">
            <w:pPr>
              <w:pStyle w:val="TableParagraph"/>
              <w:spacing w:before="36"/>
              <w:ind w:left="5"/>
              <w:jc w:val="center"/>
              <w:rPr>
                <w:spacing w:val="-10"/>
                <w:sz w:val="20"/>
                <w:lang w:val="es-ES_tradnl"/>
              </w:rPr>
            </w:pPr>
            <w:r w:rsidRPr="009C5262">
              <w:rPr>
                <w:spacing w:val="-10"/>
                <w:sz w:val="20"/>
                <w:lang w:val="es-ES_tradnl"/>
              </w:rPr>
              <w:t>14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BD608CD" w14:textId="77777777">
            <w:pPr>
              <w:pStyle w:val="TableParagraph"/>
              <w:spacing w:before="36"/>
              <w:ind w:left="0" w:right="42"/>
              <w:jc w:val="right"/>
              <w:rPr>
                <w:spacing w:val="-2"/>
                <w:sz w:val="20"/>
                <w:lang w:val="es-ES_tradnl"/>
              </w:rPr>
            </w:pPr>
            <w:r w:rsidRPr="009C5262">
              <w:rPr>
                <w:spacing w:val="-2"/>
                <w:sz w:val="20"/>
                <w:lang w:val="es-ES_tradnl"/>
              </w:rPr>
              <w:t>4/8/25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D1C8A6C" w14:textId="77777777">
            <w:pPr>
              <w:pStyle w:val="TableParagraph"/>
              <w:spacing w:line="230" w:lineRule="auto"/>
              <w:rPr>
                <w:sz w:val="20"/>
                <w:lang w:val="es-ES_tradnl"/>
              </w:rPr>
            </w:pPr>
            <w:r w:rsidRPr="009C5262">
              <w:rPr>
                <w:sz w:val="20"/>
                <w:lang w:val="es-ES_tradnl"/>
              </w:rPr>
              <w:t>Enumerar en las próximas impresiones de Alcohólicos Anónimos, los nombres exactos de las historias editadas o eliminadas, y de qué edición se trata. Esta es información importante para todos nosotros.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AF724EF"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4650942E" w14:textId="77777777">
            <w:pPr>
              <w:pStyle w:val="TableParagraph"/>
              <w:spacing w:before="28"/>
              <w:ind w:left="62"/>
              <w:rPr>
                <w:sz w:val="20"/>
                <w:lang w:val="es-ES_tradnl"/>
              </w:rPr>
            </w:pPr>
            <w:r w:rsidRPr="009C5262">
              <w:rPr>
                <w:sz w:val="20"/>
                <w:lang w:val="es-ES_tradnl"/>
              </w:rPr>
              <w:t>No remitido a la conferencia</w:t>
            </w:r>
          </w:p>
        </w:tc>
      </w:tr>
      <w:tr w14:paraId="5BFA9827" w14:textId="77777777" w:rsidTr="001756E1">
        <w:tblPrEx>
          <w:tblW w:w="0" w:type="auto"/>
          <w:tblInd w:w="308" w:type="dxa"/>
          <w:tblLook w:val="01E0"/>
        </w:tblPrEx>
        <w:trPr>
          <w:trHeight w:val="54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CDF3A57" w14:textId="77777777">
            <w:pPr>
              <w:pStyle w:val="TableParagraph"/>
              <w:spacing w:before="36"/>
              <w:ind w:left="5"/>
              <w:jc w:val="center"/>
              <w:rPr>
                <w:spacing w:val="-10"/>
                <w:sz w:val="20"/>
                <w:lang w:val="es-ES_tradnl"/>
              </w:rPr>
            </w:pPr>
            <w:r w:rsidRPr="009C5262">
              <w:rPr>
                <w:spacing w:val="-10"/>
                <w:sz w:val="20"/>
                <w:lang w:val="es-ES_tradnl"/>
              </w:rPr>
              <w:t>15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ACE21F4" w14:textId="77777777">
            <w:pPr>
              <w:pStyle w:val="TableParagraph"/>
              <w:spacing w:before="36"/>
              <w:ind w:left="0" w:right="42"/>
              <w:jc w:val="right"/>
              <w:rPr>
                <w:spacing w:val="-2"/>
                <w:sz w:val="20"/>
                <w:lang w:val="es-ES_tradnl"/>
              </w:rPr>
            </w:pPr>
            <w:r w:rsidRPr="009C5262">
              <w:rPr>
                <w:spacing w:val="-2"/>
                <w:sz w:val="20"/>
                <w:lang w:val="es-ES_tradnl"/>
              </w:rPr>
              <w:t>11/8/25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0F95B57" w14:textId="77777777">
            <w:pPr>
              <w:pStyle w:val="TableParagraph"/>
              <w:spacing w:line="230" w:lineRule="auto"/>
              <w:rPr>
                <w:sz w:val="20"/>
                <w:lang w:val="es-ES_tradnl"/>
              </w:rPr>
            </w:pPr>
            <w:r w:rsidRPr="009C5262">
              <w:rPr>
                <w:sz w:val="20"/>
                <w:lang w:val="es-ES_tradnl"/>
              </w:rPr>
              <w:t xml:space="preserve">Dejar de publicar folletos sobre raza, identidad sexual, diferencias culturales; en su lugar, crear un folleto específico que defina los efectos del alcohol: según la opinión del </w:t>
            </w:r>
            <w:r w:rsidRPr="009C5262">
              <w:rPr>
                <w:sz w:val="20"/>
                <w:lang w:val="es-ES_tradnl"/>
              </w:rPr>
              <w:t>médico,  alergia</w:t>
            </w:r>
            <w:r w:rsidRPr="009C5262">
              <w:rPr>
                <w:sz w:val="20"/>
                <w:lang w:val="es-ES_tradnl"/>
              </w:rPr>
              <w:t xml:space="preserve"> física, enfermedad. Hay mucho para compartir aquí en un folleto.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932004F"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E429928" w14:textId="77777777">
            <w:pPr>
              <w:pStyle w:val="TableParagraph"/>
              <w:spacing w:before="28"/>
              <w:ind w:left="62"/>
              <w:rPr>
                <w:sz w:val="20"/>
                <w:lang w:val="es-ES_tradnl"/>
              </w:rPr>
            </w:pPr>
            <w:r w:rsidRPr="009C5262">
              <w:rPr>
                <w:sz w:val="20"/>
                <w:lang w:val="es-ES_tradnl"/>
              </w:rPr>
              <w:t>No remitido a la conferencia</w:t>
            </w:r>
          </w:p>
        </w:tc>
      </w:tr>
      <w:tr w14:paraId="3E950488" w14:textId="77777777" w:rsidTr="001756E1">
        <w:tblPrEx>
          <w:tblW w:w="0" w:type="auto"/>
          <w:tblInd w:w="308" w:type="dxa"/>
          <w:tblLook w:val="01E0"/>
        </w:tblPrEx>
        <w:trPr>
          <w:trHeight w:val="50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7ABFD7D" w14:textId="77777777">
            <w:pPr>
              <w:pStyle w:val="TableParagraph"/>
              <w:spacing w:before="36"/>
              <w:ind w:left="5"/>
              <w:jc w:val="center"/>
              <w:rPr>
                <w:spacing w:val="-10"/>
                <w:sz w:val="20"/>
                <w:lang w:val="es-ES_tradnl"/>
              </w:rPr>
            </w:pPr>
            <w:r w:rsidRPr="009C5262">
              <w:rPr>
                <w:spacing w:val="-10"/>
                <w:sz w:val="20"/>
                <w:lang w:val="es-ES_tradnl"/>
              </w:rPr>
              <w:t>16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C287EC6" w14:textId="77777777">
            <w:pPr>
              <w:pStyle w:val="TableParagraph"/>
              <w:spacing w:before="36"/>
              <w:ind w:left="0" w:right="42"/>
              <w:jc w:val="right"/>
              <w:rPr>
                <w:spacing w:val="-2"/>
                <w:sz w:val="20"/>
                <w:lang w:val="es-ES_tradnl"/>
              </w:rPr>
            </w:pPr>
            <w:r w:rsidRPr="009C5262">
              <w:rPr>
                <w:spacing w:val="-2"/>
                <w:sz w:val="20"/>
                <w:lang w:val="es-ES_tradnl"/>
              </w:rPr>
              <w:t>7/8/25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8944E05" w14:textId="77777777">
            <w:pPr>
              <w:pStyle w:val="TableParagraph"/>
              <w:spacing w:line="230" w:lineRule="auto"/>
              <w:rPr>
                <w:sz w:val="20"/>
                <w:lang w:val="es-ES_tradnl"/>
              </w:rPr>
            </w:pPr>
            <w:r w:rsidRPr="009C5262">
              <w:rPr>
                <w:sz w:val="20"/>
                <w:lang w:val="es-ES_tradnl"/>
              </w:rPr>
              <w:t>Devolver al libro Doce Pasos y Doce Tradiciones el contenido histórico original sin cambios.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C81D25D"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B6FE444" w14:textId="77777777">
            <w:pPr>
              <w:pStyle w:val="TableParagraph"/>
              <w:spacing w:before="28"/>
              <w:ind w:left="62"/>
              <w:rPr>
                <w:sz w:val="20"/>
                <w:lang w:val="es-ES_tradnl"/>
              </w:rPr>
            </w:pPr>
            <w:r w:rsidRPr="009C5262">
              <w:rPr>
                <w:sz w:val="20"/>
                <w:lang w:val="es-ES_tradnl"/>
              </w:rPr>
              <w:t>No remitido a la conferencia</w:t>
            </w:r>
          </w:p>
        </w:tc>
      </w:tr>
      <w:tr w14:paraId="78E26858" w14:textId="77777777" w:rsidTr="001756E1">
        <w:tblPrEx>
          <w:tblW w:w="0" w:type="auto"/>
          <w:tblInd w:w="308" w:type="dxa"/>
          <w:tblLook w:val="01E0"/>
        </w:tblPrEx>
        <w:trPr>
          <w:trHeight w:val="59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5DBAABF" w14:textId="77777777">
            <w:pPr>
              <w:pStyle w:val="TableParagraph"/>
              <w:spacing w:before="36"/>
              <w:ind w:left="5"/>
              <w:jc w:val="center"/>
              <w:rPr>
                <w:spacing w:val="-10"/>
                <w:sz w:val="20"/>
                <w:lang w:val="es-ES_tradnl"/>
              </w:rPr>
            </w:pPr>
            <w:r w:rsidRPr="009C5262">
              <w:rPr>
                <w:spacing w:val="-10"/>
                <w:sz w:val="20"/>
                <w:lang w:val="es-ES_tradnl"/>
              </w:rPr>
              <w:t>17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07325D52" w14:textId="77777777">
            <w:pPr>
              <w:pStyle w:val="TableParagraph"/>
              <w:spacing w:before="36"/>
              <w:ind w:left="0" w:right="42"/>
              <w:jc w:val="right"/>
              <w:rPr>
                <w:spacing w:val="-2"/>
                <w:sz w:val="20"/>
                <w:lang w:val="es-ES_tradnl"/>
              </w:rPr>
            </w:pPr>
            <w:r w:rsidRPr="009C5262">
              <w:rPr>
                <w:spacing w:val="-2"/>
                <w:sz w:val="20"/>
                <w:lang w:val="es-ES_tradnl"/>
              </w:rPr>
              <w:t>8/8/25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232D70D" w14:textId="77777777">
            <w:pPr>
              <w:pStyle w:val="TableParagraph"/>
              <w:spacing w:line="230" w:lineRule="auto"/>
              <w:rPr>
                <w:sz w:val="20"/>
                <w:lang w:val="es-ES_tradnl"/>
              </w:rPr>
            </w:pPr>
            <w:r w:rsidRPr="009C5262">
              <w:rPr>
                <w:sz w:val="20"/>
                <w:lang w:val="es-ES_tradnl"/>
              </w:rPr>
              <w:t>Solicitud de aclarar la definición de «escritos de los fundadores» en la literatura de AA.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370D367" w14:textId="77777777">
            <w:pPr>
              <w:pStyle w:val="TableParagraph"/>
              <w:spacing w:line="230" w:lineRule="auto"/>
              <w:ind w:left="61" w:right="78"/>
              <w:rPr>
                <w:sz w:val="20"/>
                <w:lang w:val="es-ES_tradnl"/>
              </w:rPr>
            </w:pPr>
            <w:r w:rsidRPr="009C5262">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A6B13C5" w14:textId="77777777">
            <w:pPr>
              <w:pStyle w:val="TableParagraph"/>
              <w:spacing w:before="28"/>
              <w:ind w:left="62"/>
              <w:rPr>
                <w:sz w:val="20"/>
                <w:lang w:val="es-ES_tradnl"/>
              </w:rPr>
            </w:pPr>
            <w:r w:rsidRPr="009C5262">
              <w:rPr>
                <w:sz w:val="20"/>
                <w:lang w:val="es-ES_tradnl"/>
              </w:rPr>
              <w:t>No remitido a la conferencia</w:t>
            </w:r>
          </w:p>
        </w:tc>
      </w:tr>
      <w:tr w14:paraId="5AAD7B8D" w14:textId="77777777" w:rsidTr="001756E1">
        <w:tblPrEx>
          <w:tblW w:w="0" w:type="auto"/>
          <w:tblInd w:w="308" w:type="dxa"/>
          <w:tblLook w:val="01E0"/>
        </w:tblPrEx>
        <w:trPr>
          <w:trHeight w:val="747"/>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54725CD" w14:textId="77777777">
            <w:pPr>
              <w:pStyle w:val="TableParagraph"/>
              <w:spacing w:before="36"/>
              <w:ind w:left="5"/>
              <w:jc w:val="center"/>
              <w:rPr>
                <w:spacing w:val="-10"/>
                <w:sz w:val="20"/>
                <w:lang w:val="es-ES_tradnl"/>
              </w:rPr>
            </w:pPr>
            <w:r w:rsidRPr="009C5262">
              <w:rPr>
                <w:spacing w:val="-10"/>
                <w:sz w:val="20"/>
                <w:lang w:val="es-ES_tradnl"/>
              </w:rPr>
              <w:t>19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581F7D9" w14:textId="77777777">
            <w:pPr>
              <w:pStyle w:val="TableParagraph"/>
              <w:spacing w:before="36"/>
              <w:ind w:left="0" w:right="42"/>
              <w:jc w:val="right"/>
              <w:rPr>
                <w:spacing w:val="-2"/>
                <w:sz w:val="20"/>
                <w:lang w:val="es-ES_tradnl"/>
              </w:rPr>
            </w:pPr>
            <w:r w:rsidRPr="009C5262">
              <w:rPr>
                <w:spacing w:val="-2"/>
                <w:sz w:val="20"/>
                <w:lang w:val="es-ES_tradnl"/>
              </w:rPr>
              <w:t>12/8/25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60E1985" w14:textId="77777777">
            <w:pPr>
              <w:pStyle w:val="TableParagraph"/>
              <w:spacing w:line="230" w:lineRule="auto"/>
              <w:rPr>
                <w:sz w:val="20"/>
                <w:lang w:val="es-ES_tradnl"/>
              </w:rPr>
            </w:pPr>
            <w:r w:rsidRPr="009C5262">
              <w:rPr>
                <w:sz w:val="20"/>
                <w:lang w:val="es-ES_tradnl"/>
              </w:rPr>
              <w:t>Propongo añadir un subtítulo de «material fundacional» (o algo similar) a algunos folletos aprobados por la conferencia que contienen información esencial.</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5F5ED6B"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6A1DD24" w14:textId="77777777">
            <w:pPr>
              <w:pStyle w:val="TableParagraph"/>
              <w:spacing w:before="28"/>
              <w:ind w:left="62"/>
              <w:rPr>
                <w:sz w:val="20"/>
                <w:lang w:val="es-ES_tradnl"/>
              </w:rPr>
            </w:pPr>
            <w:r w:rsidRPr="009C5262">
              <w:rPr>
                <w:sz w:val="20"/>
                <w:lang w:val="es-ES_tradnl"/>
              </w:rPr>
              <w:t>No remitido a la conferencia</w:t>
            </w:r>
          </w:p>
        </w:tc>
      </w:tr>
      <w:tr w14:paraId="61AE6A93" w14:textId="77777777" w:rsidTr="001756E1">
        <w:tblPrEx>
          <w:tblW w:w="0" w:type="auto"/>
          <w:tblInd w:w="308" w:type="dxa"/>
          <w:tblLook w:val="01E0"/>
        </w:tblPrEx>
        <w:trPr>
          <w:trHeight w:val="88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C69C962" w14:textId="77777777">
            <w:pPr>
              <w:pStyle w:val="TableParagraph"/>
              <w:spacing w:before="36"/>
              <w:ind w:left="5"/>
              <w:jc w:val="center"/>
              <w:rPr>
                <w:spacing w:val="-10"/>
                <w:sz w:val="20"/>
                <w:lang w:val="es-ES_tradnl"/>
              </w:rPr>
            </w:pPr>
            <w:r w:rsidRPr="009C5262">
              <w:rPr>
                <w:spacing w:val="-10"/>
                <w:sz w:val="20"/>
                <w:lang w:val="es-ES_tradnl"/>
              </w:rPr>
              <w:t>20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15F836E" w14:textId="77777777">
            <w:pPr>
              <w:pStyle w:val="TableParagraph"/>
              <w:spacing w:before="36"/>
              <w:ind w:left="0" w:right="42"/>
              <w:jc w:val="right"/>
              <w:rPr>
                <w:spacing w:val="-2"/>
                <w:sz w:val="20"/>
                <w:lang w:val="es-ES_tradnl"/>
              </w:rPr>
            </w:pPr>
            <w:r w:rsidRPr="009C5262">
              <w:rPr>
                <w:spacing w:val="-2"/>
                <w:sz w:val="20"/>
                <w:lang w:val="es-ES_tradnl"/>
              </w:rPr>
              <w:t>12/8/25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841C9BC" w14:textId="77777777">
            <w:pPr>
              <w:pStyle w:val="TableParagraph"/>
              <w:spacing w:line="230" w:lineRule="auto"/>
              <w:rPr>
                <w:sz w:val="20"/>
                <w:lang w:val="es-ES_tradnl"/>
              </w:rPr>
            </w:pPr>
            <w:r w:rsidRPr="009C5262">
              <w:rPr>
                <w:sz w:val="20"/>
                <w:lang w:val="es-ES_tradnl"/>
              </w:rPr>
              <w:t>Que la Conferencia de Servicios Generales considere recomendar que se permitan los comentarios en la cuenta de LinkedIn de AAWS para cumplir con el pleno propósito de la acción recomendable de 2018 de incrementar la interacción con los profesionales.</w:t>
            </w:r>
          </w:p>
          <w:p w:rsidR="00263F0D" w:rsidRPr="009C5262" w:rsidP="001756E1" w14:paraId="2EE502AC" w14:textId="77777777">
            <w:pPr>
              <w:pStyle w:val="TableParagraph"/>
              <w:spacing w:line="230" w:lineRule="auto"/>
              <w:rPr>
                <w:sz w:val="20"/>
                <w:lang w:val="es-ES_tradnl"/>
              </w:rPr>
            </w:pPr>
          </w:p>
          <w:p w:rsidR="00263F0D" w:rsidRPr="009C5262" w:rsidP="001756E1" w14:paraId="22A43E01" w14:textId="77777777">
            <w:pPr>
              <w:pStyle w:val="TableParagraph"/>
              <w:spacing w:line="230" w:lineRule="auto"/>
              <w:rPr>
                <w:sz w:val="20"/>
                <w:lang w:val="es-ES_tradnl"/>
              </w:rPr>
            </w:pPr>
            <w:r w:rsidRPr="009C5262">
              <w:rPr>
                <w:sz w:val="20"/>
                <w:lang w:val="es-ES_tradnl"/>
              </w:rPr>
              <w:t>Permitir comentarios apoyaría una distribución más amplia de Acerca de AA, alentaría el diálogo con los profesionales, permitiría que nuestros amigos profesionales nos recomendaran, expandiría la red profesional y podría incrementar la cantidad de posibles candidatos para custodio clase A, para así reforzar la relevancia continua de AA para la comunidad profesional.</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1EB64B6" w14:textId="77777777">
            <w:pPr>
              <w:pStyle w:val="TableParagraph"/>
              <w:spacing w:line="230" w:lineRule="auto"/>
              <w:ind w:left="61" w:right="78"/>
              <w:rPr>
                <w:sz w:val="20"/>
                <w:lang w:val="es-ES_tradnl"/>
              </w:rPr>
            </w:pPr>
            <w:r w:rsidRPr="00BF7AE8">
              <w:rPr>
                <w:sz w:val="20"/>
                <w:lang w:val="es-ES_tradnl"/>
              </w:rPr>
              <w:t>Comité de CCP, Tratamiento y Accesibilidad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E836460" w14:textId="77777777">
            <w:pPr>
              <w:pStyle w:val="TableParagraph"/>
              <w:spacing w:before="28"/>
              <w:ind w:left="62"/>
              <w:rPr>
                <w:sz w:val="20"/>
                <w:lang w:val="es-ES_tradnl"/>
              </w:rPr>
            </w:pPr>
            <w:r w:rsidRPr="009C5262">
              <w:rPr>
                <w:sz w:val="20"/>
                <w:lang w:val="es-ES_tradnl"/>
              </w:rPr>
              <w:t>No remitido a la conferencia</w:t>
            </w:r>
          </w:p>
        </w:tc>
      </w:tr>
      <w:tr w14:paraId="564A8B3D" w14:textId="77777777" w:rsidTr="001756E1">
        <w:tblPrEx>
          <w:tblW w:w="0" w:type="auto"/>
          <w:tblInd w:w="308" w:type="dxa"/>
          <w:tblLook w:val="01E0"/>
        </w:tblPrEx>
        <w:trPr>
          <w:trHeight w:val="140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B3B6FFA" w14:textId="77777777">
            <w:pPr>
              <w:pStyle w:val="TableParagraph"/>
              <w:spacing w:before="36"/>
              <w:ind w:left="5"/>
              <w:jc w:val="center"/>
              <w:rPr>
                <w:spacing w:val="-10"/>
                <w:sz w:val="20"/>
                <w:lang w:val="es-ES_tradnl"/>
              </w:rPr>
            </w:pPr>
            <w:r w:rsidRPr="009C5262">
              <w:rPr>
                <w:spacing w:val="-10"/>
                <w:sz w:val="20"/>
                <w:lang w:val="es-ES_tradnl"/>
              </w:rPr>
              <w:t>21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243BD36" w14:textId="77777777">
            <w:pPr>
              <w:pStyle w:val="TableParagraph"/>
              <w:spacing w:before="36"/>
              <w:ind w:left="0" w:right="42"/>
              <w:jc w:val="right"/>
              <w:rPr>
                <w:spacing w:val="-2"/>
                <w:sz w:val="20"/>
                <w:lang w:val="es-ES_tradnl"/>
              </w:rPr>
            </w:pPr>
            <w:r w:rsidRPr="009C5262">
              <w:rPr>
                <w:spacing w:val="-2"/>
                <w:sz w:val="20"/>
                <w:lang w:val="es-ES_tradnl"/>
              </w:rPr>
              <w:t>13/8/25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BBE8FF7" w14:textId="77777777">
            <w:pPr>
              <w:pStyle w:val="TableParagraph"/>
              <w:spacing w:line="230" w:lineRule="auto"/>
              <w:rPr>
                <w:sz w:val="20"/>
                <w:lang w:val="es-ES_tradnl"/>
              </w:rPr>
            </w:pPr>
            <w:r w:rsidRPr="009C5262">
              <w:rPr>
                <w:sz w:val="20"/>
                <w:lang w:val="es-ES_tradnl"/>
              </w:rPr>
              <w:t>Que la Junta de Servicios Generales de Alcohólicos Anónimos (JSG) implemente de forma permanente la realización de su propio inventario, sincero y concienzudo, cada tres años. Para ello, la JSG designará a un facilitador con experiencia, miembro de Alcohólicos Anónimos, para guiar el desarrollo del inventario, y tal facilitador no deberá ser miembro de la Junta de Servicios Generales ni de las juntas corporativas ni un miembro del personal de la Oficina de Servicios Generales. Un informe de los resultados, incluyendo las medidas correctivas propuestas, deberá presentarse en la reunión de la Conferencia de Servicios Generales que se celebre tras el inventario.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8A5DE49" w14:textId="77777777">
            <w:pPr>
              <w:pStyle w:val="TableParagraph"/>
              <w:spacing w:line="230" w:lineRule="auto"/>
              <w:ind w:left="61" w:right="78"/>
              <w:rPr>
                <w:sz w:val="20"/>
                <w:lang w:val="es-ES_tradnl"/>
              </w:rPr>
            </w:pPr>
            <w:r w:rsidRPr="00BF7AE8">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E4D4B31" w14:textId="77777777">
            <w:pPr>
              <w:pStyle w:val="TableParagraph"/>
              <w:spacing w:before="28"/>
              <w:ind w:left="62"/>
              <w:rPr>
                <w:sz w:val="20"/>
                <w:lang w:val="es-ES_tradnl"/>
              </w:rPr>
            </w:pPr>
            <w:r w:rsidRPr="009C5262">
              <w:rPr>
                <w:sz w:val="20"/>
                <w:lang w:val="es-ES_tradnl"/>
              </w:rPr>
              <w:t>No remitido a la conferencia</w:t>
            </w:r>
          </w:p>
        </w:tc>
      </w:tr>
      <w:tr w14:paraId="5373D37A" w14:textId="77777777" w:rsidTr="001756E1">
        <w:tblPrEx>
          <w:tblW w:w="0" w:type="auto"/>
          <w:tblInd w:w="308" w:type="dxa"/>
          <w:tblLook w:val="01E0"/>
        </w:tblPrEx>
        <w:trPr>
          <w:trHeight w:val="711"/>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746C5ED" w14:textId="77777777">
            <w:pPr>
              <w:pStyle w:val="TableParagraph"/>
              <w:spacing w:before="36"/>
              <w:ind w:left="5"/>
              <w:jc w:val="center"/>
              <w:rPr>
                <w:spacing w:val="-10"/>
                <w:sz w:val="20"/>
                <w:lang w:val="es-ES_tradnl"/>
              </w:rPr>
            </w:pPr>
            <w:r w:rsidRPr="009C5262">
              <w:rPr>
                <w:spacing w:val="-10"/>
                <w:sz w:val="20"/>
                <w:lang w:val="es-ES_tradnl"/>
              </w:rPr>
              <w:t>23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123E14D" w14:textId="77777777">
            <w:pPr>
              <w:pStyle w:val="TableParagraph"/>
              <w:spacing w:before="36"/>
              <w:ind w:left="0" w:right="42"/>
              <w:jc w:val="right"/>
              <w:rPr>
                <w:spacing w:val="-2"/>
                <w:sz w:val="20"/>
                <w:lang w:val="es-ES_tradnl"/>
              </w:rPr>
            </w:pPr>
            <w:r w:rsidRPr="009C5262">
              <w:rPr>
                <w:spacing w:val="-2"/>
                <w:sz w:val="20"/>
                <w:lang w:val="es-ES_tradnl"/>
              </w:rPr>
              <w:t>20/8/25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8871665" w14:textId="77777777">
            <w:pPr>
              <w:pStyle w:val="TableParagraph"/>
              <w:spacing w:line="230" w:lineRule="auto"/>
              <w:rPr>
                <w:sz w:val="20"/>
                <w:lang w:val="es-ES_tradnl"/>
              </w:rPr>
            </w:pPr>
            <w:r w:rsidRPr="009C5262">
              <w:rPr>
                <w:sz w:val="20"/>
                <w:lang w:val="es-ES_tradnl"/>
              </w:rPr>
              <w:t>Que se añadan tres preguntas específicas sobre la seguridad en AA en el inventario del grupo sugerido en el folleto El grupo de AA: donde todo empieza.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1730F37"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61B6163" w14:textId="77777777">
            <w:pPr>
              <w:pStyle w:val="TableParagraph"/>
              <w:spacing w:before="28"/>
              <w:ind w:left="62"/>
              <w:rPr>
                <w:sz w:val="20"/>
                <w:lang w:val="es-ES_tradnl"/>
              </w:rPr>
            </w:pPr>
            <w:r w:rsidRPr="009C5262">
              <w:rPr>
                <w:sz w:val="20"/>
                <w:lang w:val="es-ES_tradnl"/>
              </w:rPr>
              <w:t>No remitido a la conferencia</w:t>
            </w:r>
          </w:p>
        </w:tc>
      </w:tr>
      <w:tr w14:paraId="1DD2D6F5"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D84E3B0" w14:textId="77777777">
            <w:pPr>
              <w:pStyle w:val="TableParagraph"/>
              <w:spacing w:before="36"/>
              <w:ind w:left="5"/>
              <w:jc w:val="center"/>
              <w:rPr>
                <w:spacing w:val="-10"/>
                <w:sz w:val="20"/>
                <w:lang w:val="es-ES_tradnl"/>
              </w:rPr>
            </w:pPr>
            <w:r w:rsidRPr="009C5262">
              <w:rPr>
                <w:spacing w:val="-10"/>
                <w:sz w:val="20"/>
                <w:lang w:val="es-ES_tradnl"/>
              </w:rPr>
              <w:t>24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0E1F8DCA" w14:textId="77777777">
            <w:pPr>
              <w:pStyle w:val="TableParagraph"/>
              <w:spacing w:before="36"/>
              <w:ind w:left="0" w:right="42"/>
              <w:jc w:val="right"/>
              <w:rPr>
                <w:spacing w:val="-2"/>
                <w:sz w:val="20"/>
                <w:lang w:val="es-ES_tradnl"/>
              </w:rPr>
            </w:pPr>
            <w:r w:rsidRPr="009C5262">
              <w:rPr>
                <w:spacing w:val="-2"/>
                <w:sz w:val="20"/>
                <w:lang w:val="es-ES_tradnl"/>
              </w:rPr>
              <w:t>22/8/25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B8F305C" w14:textId="77777777">
            <w:pPr>
              <w:pStyle w:val="TableParagraph"/>
              <w:spacing w:line="230" w:lineRule="auto"/>
              <w:rPr>
                <w:sz w:val="20"/>
                <w:lang w:val="es-ES_tradnl"/>
              </w:rPr>
            </w:pPr>
            <w:r w:rsidRPr="009C5262">
              <w:rPr>
                <w:sz w:val="20"/>
                <w:lang w:val="es-ES_tradnl"/>
              </w:rPr>
              <w:t>Que los puntos de agenda propuestos no se incluyan inmediatamente en la agenda de la conferencia sino hasta haber transcurrido dos años desde su recepción, para brindar a los grupos todo un año para que puedan analizarlos (por ejemplo, las propuestas de puntos de agenda que se reciban en septiembre de 2026 se incluirían hasta 2028, en la agenda de la 78.ª Conferencia de Servicios Generales),</w:t>
            </w:r>
          </w:p>
          <w:p w:rsidR="00263F0D" w:rsidRPr="009C5262" w:rsidP="001756E1" w14:paraId="6F3F192D" w14:textId="77777777">
            <w:pPr>
              <w:pStyle w:val="TableParagraph"/>
              <w:spacing w:line="230" w:lineRule="auto"/>
              <w:rPr>
                <w:sz w:val="20"/>
                <w:lang w:val="es-ES_tradnl"/>
              </w:rPr>
            </w:pPr>
          </w:p>
          <w:p w:rsidR="00263F0D" w:rsidRPr="009C5262" w:rsidP="001756E1" w14:paraId="62B5D8F1" w14:textId="77777777">
            <w:pPr>
              <w:pStyle w:val="TableParagraph"/>
              <w:spacing w:line="230" w:lineRule="auto"/>
              <w:rPr>
                <w:sz w:val="20"/>
                <w:lang w:val="es-ES_tradnl"/>
              </w:rPr>
            </w:pPr>
            <w:r w:rsidRPr="009C5262">
              <w:rPr>
                <w:sz w:val="20"/>
                <w:lang w:val="es-ES_tradnl"/>
              </w:rPr>
              <w:t>y,</w:t>
            </w:r>
          </w:p>
          <w:p w:rsidR="00263F0D" w:rsidRPr="009C5262" w:rsidP="001756E1" w14:paraId="755090A8" w14:textId="77777777">
            <w:pPr>
              <w:pStyle w:val="TableParagraph"/>
              <w:spacing w:line="230" w:lineRule="auto"/>
              <w:rPr>
                <w:sz w:val="20"/>
                <w:lang w:val="es-ES_tradnl"/>
              </w:rPr>
            </w:pPr>
          </w:p>
          <w:p w:rsidR="00263F0D" w:rsidRPr="009C5262" w:rsidP="001756E1" w14:paraId="2ECA6795" w14:textId="77777777">
            <w:pPr>
              <w:pStyle w:val="TableParagraph"/>
              <w:spacing w:line="230" w:lineRule="auto"/>
              <w:rPr>
                <w:sz w:val="20"/>
                <w:lang w:val="es-ES_tradnl"/>
              </w:rPr>
            </w:pPr>
            <w:r w:rsidRPr="009C5262">
              <w:rPr>
                <w:sz w:val="20"/>
                <w:lang w:val="es-ES_tradnl"/>
              </w:rPr>
              <w:t>que, en caso de que así lo aprueben dos tercios de los miembros de la conferencia del año anterior a la fecha prevista para tales puntos de agenda, un punto de agenda propuesto considerado sumamente relevante —como para requerir una acción inmediata— pueda ser añadido desde el pleno en la agenda de la conferencia en curso.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5F47DFF"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F926253" w14:textId="77777777">
            <w:pPr>
              <w:pStyle w:val="TableParagraph"/>
              <w:spacing w:before="28"/>
              <w:ind w:left="62"/>
              <w:rPr>
                <w:sz w:val="20"/>
                <w:lang w:val="es-ES_tradnl"/>
              </w:rPr>
            </w:pPr>
            <w:r w:rsidRPr="009C5262">
              <w:rPr>
                <w:sz w:val="20"/>
                <w:lang w:val="es-ES_tradnl"/>
              </w:rPr>
              <w:t>No remitido a la conferencia</w:t>
            </w:r>
          </w:p>
        </w:tc>
      </w:tr>
      <w:tr w14:paraId="2185112D" w14:textId="77777777" w:rsidTr="001756E1">
        <w:tblPrEx>
          <w:tblW w:w="0" w:type="auto"/>
          <w:tblInd w:w="308" w:type="dxa"/>
          <w:tblLook w:val="01E0"/>
        </w:tblPrEx>
        <w:trPr>
          <w:trHeight w:val="84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C8D2F73" w14:textId="77777777">
            <w:pPr>
              <w:pStyle w:val="TableParagraph"/>
              <w:spacing w:before="36"/>
              <w:ind w:left="5"/>
              <w:jc w:val="center"/>
              <w:rPr>
                <w:spacing w:val="-10"/>
                <w:sz w:val="20"/>
                <w:lang w:val="es-ES_tradnl"/>
              </w:rPr>
            </w:pPr>
            <w:r w:rsidRPr="009C5262">
              <w:rPr>
                <w:spacing w:val="-10"/>
                <w:sz w:val="20"/>
                <w:lang w:val="es-ES_tradnl"/>
              </w:rPr>
              <w:t>25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0F621C55" w14:textId="77777777">
            <w:pPr>
              <w:pStyle w:val="TableParagraph"/>
              <w:spacing w:before="36"/>
              <w:ind w:left="0" w:right="42"/>
              <w:jc w:val="right"/>
              <w:rPr>
                <w:spacing w:val="-2"/>
                <w:sz w:val="20"/>
                <w:lang w:val="es-ES_tradnl"/>
              </w:rPr>
            </w:pPr>
            <w:r w:rsidRPr="009C5262">
              <w:rPr>
                <w:spacing w:val="-2"/>
                <w:sz w:val="20"/>
                <w:lang w:val="es-ES_tradnl"/>
              </w:rPr>
              <w:t>22/8/25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1E59C48" w14:textId="77777777">
            <w:pPr>
              <w:pStyle w:val="TableParagraph"/>
              <w:spacing w:line="230" w:lineRule="auto"/>
              <w:rPr>
                <w:sz w:val="20"/>
                <w:lang w:val="es-ES_tradnl"/>
              </w:rPr>
            </w:pPr>
            <w:r w:rsidRPr="009C5262">
              <w:rPr>
                <w:sz w:val="20"/>
                <w:lang w:val="es-ES_tradnl"/>
              </w:rPr>
              <w:t>Que se añada al final de la redacción actual de la Undécima Tradición el texto siguiente: «y las redes sociales».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0A940DD" w14:textId="77777777">
            <w:pPr>
              <w:pStyle w:val="TableParagraph"/>
              <w:spacing w:before="28"/>
              <w:ind w:left="62"/>
              <w:rPr>
                <w:sz w:val="20"/>
                <w:lang w:val="es-ES_tradnl"/>
              </w:rPr>
            </w:pPr>
            <w:r w:rsidRPr="00BF7AE8">
              <w:rPr>
                <w:sz w:val="20"/>
                <w:lang w:val="es-ES_tradnl"/>
              </w:rPr>
              <w:t>Comité de Información Pública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82A156F" w14:textId="77777777">
            <w:pPr>
              <w:pStyle w:val="TableParagraph"/>
              <w:spacing w:before="28"/>
              <w:ind w:left="62"/>
              <w:rPr>
                <w:sz w:val="20"/>
                <w:lang w:val="es-ES_tradnl"/>
              </w:rPr>
            </w:pPr>
            <w:r w:rsidRPr="009C5262">
              <w:rPr>
                <w:sz w:val="20"/>
                <w:lang w:val="es-ES_tradnl"/>
              </w:rPr>
              <w:t>No remitido a la conferencia</w:t>
            </w:r>
          </w:p>
        </w:tc>
      </w:tr>
      <w:tr w14:paraId="4B61C881"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8F0BAA0" w14:textId="77777777">
            <w:pPr>
              <w:pStyle w:val="TableParagraph"/>
              <w:spacing w:before="36"/>
              <w:ind w:left="5"/>
              <w:jc w:val="center"/>
              <w:rPr>
                <w:spacing w:val="-10"/>
                <w:sz w:val="20"/>
                <w:lang w:val="es-ES_tradnl"/>
              </w:rPr>
            </w:pPr>
            <w:r w:rsidRPr="009C5262">
              <w:rPr>
                <w:spacing w:val="-10"/>
                <w:sz w:val="20"/>
                <w:lang w:val="es-ES_tradnl"/>
              </w:rPr>
              <w:t>26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6344659" w14:textId="77777777">
            <w:pPr>
              <w:pStyle w:val="TableParagraph"/>
              <w:spacing w:before="36"/>
              <w:ind w:left="0" w:right="42"/>
              <w:jc w:val="right"/>
              <w:rPr>
                <w:spacing w:val="-2"/>
                <w:sz w:val="20"/>
                <w:lang w:val="es-ES_tradnl"/>
              </w:rPr>
            </w:pPr>
            <w:r w:rsidRPr="009C5262">
              <w:rPr>
                <w:spacing w:val="-2"/>
                <w:sz w:val="20"/>
                <w:lang w:val="es-ES_tradnl"/>
              </w:rPr>
              <w:t>23/8/25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E7B7CFA" w14:textId="77777777">
            <w:pPr>
              <w:pStyle w:val="TableParagraph"/>
              <w:spacing w:line="230" w:lineRule="auto"/>
              <w:rPr>
                <w:sz w:val="20"/>
                <w:lang w:val="es-ES_tradnl"/>
              </w:rPr>
            </w:pPr>
            <w:r w:rsidRPr="009C5262">
              <w:rPr>
                <w:sz w:val="20"/>
                <w:lang w:val="es-ES_tradnl"/>
              </w:rPr>
              <w:t>Que la Conferencia de Servicios Generales (CSG) considere aprobar la siguiente declaración como descripción oficial de la Oficina de Servicios Generales (OSG), para incorporarla en todos los artículos y materiales que publica, así como en las plataformas digitales, según lo permitan el tiempo y los recursos: «La Oficina de Servicios Generales de Alcohólicos Anónimos en América del Norte tiene su sede en Nueva York, y se mantiene con las contribuciones de los miembros de AA. Tiene como propósito ayudar a que Alcohólicos Anónimos —sus miembros, grupos, comités de acción y custodios— cumpla su objetivo primordial: transmitir el mensaje de recuperación, tanto al alcohólico que aún sufre como a la sociedad en general».</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27668F3" w14:textId="77777777">
            <w:pPr>
              <w:pStyle w:val="TableParagraph"/>
              <w:spacing w:before="28"/>
              <w:ind w:left="62"/>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3A4FBEE" w14:textId="77777777">
            <w:pPr>
              <w:pStyle w:val="TableParagraph"/>
              <w:spacing w:before="28"/>
              <w:ind w:left="62"/>
              <w:rPr>
                <w:sz w:val="20"/>
                <w:lang w:val="es-ES_tradnl"/>
              </w:rPr>
            </w:pPr>
            <w:r w:rsidRPr="009C5262">
              <w:rPr>
                <w:sz w:val="20"/>
                <w:lang w:val="es-ES_tradnl"/>
              </w:rPr>
              <w:t>No remitido a la conferencia</w:t>
            </w:r>
          </w:p>
        </w:tc>
      </w:tr>
      <w:tr w14:paraId="6512CFBF"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155DE0D" w14:textId="77777777">
            <w:pPr>
              <w:pStyle w:val="TableParagraph"/>
              <w:spacing w:before="36"/>
              <w:ind w:left="5"/>
              <w:jc w:val="center"/>
              <w:rPr>
                <w:spacing w:val="-10"/>
                <w:sz w:val="20"/>
                <w:lang w:val="es-ES_tradnl"/>
              </w:rPr>
            </w:pPr>
            <w:r w:rsidRPr="009C5262">
              <w:rPr>
                <w:spacing w:val="-10"/>
                <w:sz w:val="20"/>
                <w:lang w:val="es-ES_tradnl"/>
              </w:rPr>
              <w:t>27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6343C63" w14:textId="77777777">
            <w:pPr>
              <w:pStyle w:val="TableParagraph"/>
              <w:spacing w:before="36"/>
              <w:ind w:left="0" w:right="42"/>
              <w:jc w:val="right"/>
              <w:rPr>
                <w:spacing w:val="-2"/>
                <w:sz w:val="20"/>
                <w:lang w:val="es-ES_tradnl"/>
              </w:rPr>
            </w:pPr>
            <w:r w:rsidRPr="009C5262">
              <w:rPr>
                <w:spacing w:val="-2"/>
                <w:sz w:val="20"/>
                <w:lang w:val="es-ES_tradnl"/>
              </w:rPr>
              <w:t>29/8/25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CFD8D7D" w14:textId="77777777">
            <w:pPr>
              <w:pStyle w:val="TableParagraph"/>
              <w:spacing w:line="230" w:lineRule="auto"/>
              <w:rPr>
                <w:sz w:val="20"/>
                <w:lang w:val="es-ES_tradnl"/>
              </w:rPr>
            </w:pPr>
            <w:r w:rsidRPr="009C5262">
              <w:rPr>
                <w:sz w:val="20"/>
                <w:lang w:val="es-ES_tradnl"/>
              </w:rPr>
              <w:t>Que se derogue el nuevo código de conducta aprobado por la Junta de Servicios Generales y el nuevo comité de Cumplimiento. Los Doce Pasos, las Doce Tradiciones, los Doce Conceptos y las seis garantías contenidas en el artículo 12 de la Carta Constitutiva de la Conferencia son por sí mismos suficientes y conforman un código de conducta int</w:t>
            </w:r>
            <w:r>
              <w:rPr>
                <w:sz w:val="20"/>
                <w:lang w:val="es-ES_tradnl"/>
              </w:rPr>
              <w:t>e</w:t>
            </w:r>
            <w:r w:rsidRPr="009C5262">
              <w:rPr>
                <w:sz w:val="20"/>
                <w:lang w:val="es-ES_tradnl"/>
              </w:rPr>
              <w:t>gral para todos. Bill Wilson reunió todas las herramientas mencionadas —concedidas por Dios— para que todos pudiéramos convivir en una estructura de servicio libre de conflictos, y constituyen, así mismo, el código de conducta para que todos convivamos en armonía, según establece el Concepto VII.</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629CC74" w14:textId="77777777">
            <w:pPr>
              <w:pStyle w:val="TableParagraph"/>
              <w:spacing w:before="28"/>
              <w:ind w:left="62"/>
              <w:rPr>
                <w:sz w:val="20"/>
                <w:lang w:val="es-ES_tradnl"/>
              </w:rPr>
            </w:pPr>
            <w:r w:rsidRPr="00BF7AE8">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C954206" w14:textId="77777777">
            <w:pPr>
              <w:pStyle w:val="TableParagraph"/>
              <w:spacing w:before="28"/>
              <w:ind w:left="62"/>
              <w:rPr>
                <w:sz w:val="20"/>
                <w:lang w:val="es-ES_tradnl"/>
              </w:rPr>
            </w:pPr>
            <w:r w:rsidRPr="009C5262">
              <w:rPr>
                <w:sz w:val="20"/>
                <w:lang w:val="es-ES_tradnl"/>
              </w:rPr>
              <w:t>No remitido a la conferencia</w:t>
            </w:r>
          </w:p>
        </w:tc>
      </w:tr>
      <w:tr w14:paraId="4FE5EF87" w14:textId="77777777" w:rsidTr="001756E1">
        <w:tblPrEx>
          <w:tblW w:w="0" w:type="auto"/>
          <w:tblInd w:w="308" w:type="dxa"/>
          <w:tblLook w:val="01E0"/>
        </w:tblPrEx>
        <w:trPr>
          <w:trHeight w:val="57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DB8BDFC" w14:textId="77777777">
            <w:pPr>
              <w:pStyle w:val="TableParagraph"/>
              <w:spacing w:before="36"/>
              <w:ind w:left="5"/>
              <w:jc w:val="center"/>
              <w:rPr>
                <w:spacing w:val="-10"/>
                <w:sz w:val="20"/>
                <w:lang w:val="es-ES_tradnl"/>
              </w:rPr>
            </w:pPr>
            <w:r w:rsidRPr="009C5262">
              <w:rPr>
                <w:spacing w:val="-10"/>
                <w:sz w:val="20"/>
                <w:lang w:val="es-ES_tradnl"/>
              </w:rPr>
              <w:t>28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35D4017" w14:textId="77777777">
            <w:pPr>
              <w:pStyle w:val="TableParagraph"/>
              <w:spacing w:before="36"/>
              <w:ind w:left="0" w:right="42"/>
              <w:jc w:val="right"/>
              <w:rPr>
                <w:spacing w:val="-2"/>
                <w:sz w:val="20"/>
                <w:lang w:val="es-ES_tradnl"/>
              </w:rPr>
            </w:pPr>
            <w:r w:rsidRPr="009C5262">
              <w:rPr>
                <w:spacing w:val="-2"/>
                <w:sz w:val="20"/>
                <w:lang w:val="es-ES_tradnl"/>
              </w:rPr>
              <w:t>3/9/25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B70A080" w14:textId="77777777">
            <w:pPr>
              <w:pStyle w:val="TableParagraph"/>
              <w:spacing w:line="230" w:lineRule="auto"/>
              <w:rPr>
                <w:sz w:val="20"/>
                <w:lang w:val="es-ES_tradnl"/>
              </w:rPr>
            </w:pPr>
            <w:r w:rsidRPr="009C5262">
              <w:rPr>
                <w:sz w:val="20"/>
                <w:lang w:val="es-ES_tradnl"/>
              </w:rPr>
              <w:t>Que se lleve a cabo una revisión exhaustiva del libro Reflexiones dia</w:t>
            </w:r>
            <w:r>
              <w:rPr>
                <w:sz w:val="20"/>
                <w:lang w:val="es-ES_tradnl"/>
              </w:rPr>
              <w:t>r</w:t>
            </w:r>
            <w:r w:rsidRPr="009C5262">
              <w:rPr>
                <w:sz w:val="20"/>
                <w:lang w:val="es-ES_tradnl"/>
              </w:rPr>
              <w:t>ias, para actualizar o corregir las referencias cruzadas a otros títulos de nuestra literatura.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ACA28C9" w14:textId="77777777">
            <w:pPr>
              <w:pStyle w:val="TableParagraph"/>
              <w:spacing w:before="28"/>
              <w:ind w:left="62"/>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88BA280" w14:textId="77777777">
            <w:pPr>
              <w:pStyle w:val="TableParagraph"/>
              <w:spacing w:before="28"/>
              <w:ind w:left="62"/>
              <w:rPr>
                <w:sz w:val="20"/>
                <w:lang w:val="es-ES_tradnl"/>
              </w:rPr>
            </w:pPr>
            <w:r w:rsidRPr="009C5262">
              <w:rPr>
                <w:sz w:val="20"/>
                <w:lang w:val="es-ES_tradnl"/>
              </w:rPr>
              <w:t>No remitido a la conferencia</w:t>
            </w:r>
          </w:p>
        </w:tc>
      </w:tr>
      <w:tr w14:paraId="4AA3EDED" w14:textId="77777777" w:rsidTr="001756E1">
        <w:tblPrEx>
          <w:tblW w:w="0" w:type="auto"/>
          <w:tblInd w:w="308" w:type="dxa"/>
          <w:tblLook w:val="01E0"/>
        </w:tblPrEx>
        <w:trPr>
          <w:trHeight w:val="99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322DE84" w14:textId="77777777">
            <w:pPr>
              <w:pStyle w:val="TableParagraph"/>
              <w:spacing w:before="36"/>
              <w:ind w:left="5"/>
              <w:jc w:val="center"/>
              <w:rPr>
                <w:spacing w:val="-10"/>
                <w:sz w:val="20"/>
                <w:lang w:val="es-ES_tradnl"/>
              </w:rPr>
            </w:pPr>
            <w:r w:rsidRPr="009C5262">
              <w:rPr>
                <w:spacing w:val="-10"/>
                <w:sz w:val="20"/>
                <w:lang w:val="es-ES_tradnl"/>
              </w:rPr>
              <w:t>29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BBF4AF1" w14:textId="77777777">
            <w:pPr>
              <w:pStyle w:val="TableParagraph"/>
              <w:spacing w:before="36"/>
              <w:ind w:left="0" w:right="42"/>
              <w:jc w:val="right"/>
              <w:rPr>
                <w:spacing w:val="-2"/>
                <w:sz w:val="20"/>
                <w:lang w:val="es-ES_tradnl"/>
              </w:rPr>
            </w:pPr>
            <w:r w:rsidRPr="009C5262">
              <w:rPr>
                <w:spacing w:val="-2"/>
                <w:sz w:val="20"/>
                <w:lang w:val="es-ES_tradnl"/>
              </w:rPr>
              <w:t>3/9/25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4AAC2FC" w14:textId="77777777">
            <w:pPr>
              <w:pStyle w:val="TableParagraph"/>
              <w:spacing w:line="230" w:lineRule="auto"/>
              <w:rPr>
                <w:sz w:val="20"/>
                <w:lang w:val="es-ES_tradnl"/>
              </w:rPr>
            </w:pPr>
            <w:r w:rsidRPr="009C5262">
              <w:rPr>
                <w:sz w:val="20"/>
                <w:lang w:val="es-ES_tradnl"/>
              </w:rPr>
              <w:t>Que se reincorpore la recitación del padrenuestro en las convenciones internacionales, al concluir la reunión del sábado por la noche.</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60729AC" w14:textId="77777777">
            <w:pPr>
              <w:pStyle w:val="TableParagraph"/>
              <w:spacing w:before="28"/>
              <w:ind w:left="62"/>
              <w:rPr>
                <w:sz w:val="20"/>
                <w:lang w:val="es-ES_tradnl"/>
              </w:rPr>
            </w:pPr>
            <w:r w:rsidRPr="009C5262">
              <w:rPr>
                <w:sz w:val="20"/>
                <w:lang w:val="es-ES_tradnl"/>
              </w:rPr>
              <w:t xml:space="preserve">Comité de Convención Internacional </w:t>
            </w:r>
            <w:r>
              <w:rPr>
                <w:sz w:val="20"/>
                <w:lang w:val="es-ES_tradnl"/>
              </w:rPr>
              <w:t xml:space="preserve">y </w:t>
            </w:r>
            <w:r w:rsidRPr="009C5262">
              <w:rPr>
                <w:sz w:val="20"/>
                <w:lang w:val="es-ES_tradnl"/>
              </w:rPr>
              <w:t>Foros Regionales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BD66314" w14:textId="77777777">
            <w:pPr>
              <w:pStyle w:val="TableParagraph"/>
              <w:spacing w:before="28"/>
              <w:ind w:left="62"/>
              <w:rPr>
                <w:sz w:val="20"/>
                <w:lang w:val="es-ES_tradnl"/>
              </w:rPr>
            </w:pPr>
            <w:r w:rsidRPr="009C5262">
              <w:rPr>
                <w:sz w:val="20"/>
                <w:lang w:val="es-ES_tradnl"/>
              </w:rPr>
              <w:t>No remitido a la conferencia</w:t>
            </w:r>
          </w:p>
        </w:tc>
      </w:tr>
      <w:tr w14:paraId="0B32085C" w14:textId="77777777" w:rsidTr="001756E1">
        <w:tblPrEx>
          <w:tblW w:w="0" w:type="auto"/>
          <w:tblInd w:w="308" w:type="dxa"/>
          <w:tblLook w:val="01E0"/>
        </w:tblPrEx>
        <w:trPr>
          <w:trHeight w:val="61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DEB7A03" w14:textId="77777777">
            <w:pPr>
              <w:pStyle w:val="TableParagraph"/>
              <w:spacing w:before="36"/>
              <w:ind w:left="5"/>
              <w:jc w:val="center"/>
              <w:rPr>
                <w:spacing w:val="-10"/>
                <w:sz w:val="20"/>
                <w:lang w:val="es-ES_tradnl"/>
              </w:rPr>
            </w:pPr>
            <w:r w:rsidRPr="009C5262">
              <w:rPr>
                <w:spacing w:val="-10"/>
                <w:sz w:val="20"/>
                <w:lang w:val="es-ES_tradnl"/>
              </w:rPr>
              <w:t>30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DB4818F" w14:textId="77777777">
            <w:pPr>
              <w:pStyle w:val="TableParagraph"/>
              <w:spacing w:before="36"/>
              <w:ind w:left="0" w:right="42"/>
              <w:jc w:val="right"/>
              <w:rPr>
                <w:spacing w:val="-2"/>
                <w:sz w:val="20"/>
                <w:lang w:val="es-ES_tradnl"/>
              </w:rPr>
            </w:pPr>
            <w:r w:rsidRPr="009C5262">
              <w:rPr>
                <w:spacing w:val="-2"/>
                <w:sz w:val="20"/>
                <w:lang w:val="es-ES_tradnl"/>
              </w:rPr>
              <w:t>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0DB14D4" w14:textId="77777777">
            <w:pPr>
              <w:pStyle w:val="TableParagraph"/>
              <w:spacing w:line="230" w:lineRule="auto"/>
              <w:rPr>
                <w:sz w:val="20"/>
                <w:lang w:val="es-ES_tradnl"/>
              </w:rPr>
            </w:pPr>
            <w:r w:rsidRPr="009C5262">
              <w:rPr>
                <w:sz w:val="20"/>
                <w:lang w:val="es-ES_tradnl"/>
              </w:rPr>
              <w:t>Que se lleve a cabo una revisión exhaustiva del libro Como lo ve Bill, para actualizar o corregir las referencias cruzadas a otros títulos de nuestra literatura.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5FBAE699" w14:textId="77777777">
            <w:pPr>
              <w:pStyle w:val="TableParagraph"/>
              <w:spacing w:before="28"/>
              <w:ind w:left="62"/>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02D76C4" w14:textId="77777777">
            <w:pPr>
              <w:pStyle w:val="TableParagraph"/>
              <w:spacing w:before="28"/>
              <w:ind w:left="62"/>
              <w:rPr>
                <w:sz w:val="20"/>
                <w:lang w:val="es-ES_tradnl"/>
              </w:rPr>
            </w:pPr>
            <w:r w:rsidRPr="009C5262">
              <w:rPr>
                <w:sz w:val="20"/>
                <w:lang w:val="es-ES_tradnl"/>
              </w:rPr>
              <w:t>No remitido a la conferencia</w:t>
            </w:r>
          </w:p>
        </w:tc>
      </w:tr>
      <w:tr w14:paraId="77441A0B" w14:textId="77777777" w:rsidTr="001756E1">
        <w:tblPrEx>
          <w:tblW w:w="0" w:type="auto"/>
          <w:tblInd w:w="308" w:type="dxa"/>
          <w:tblLook w:val="01E0"/>
        </w:tblPrEx>
        <w:trPr>
          <w:trHeight w:val="88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9776C05" w14:textId="77777777">
            <w:pPr>
              <w:pStyle w:val="TableParagraph"/>
              <w:spacing w:before="36"/>
              <w:ind w:left="5"/>
              <w:jc w:val="center"/>
              <w:rPr>
                <w:spacing w:val="-10"/>
                <w:sz w:val="20"/>
                <w:lang w:val="es-ES_tradnl"/>
              </w:rPr>
            </w:pPr>
            <w:r w:rsidRPr="009C5262">
              <w:rPr>
                <w:spacing w:val="-10"/>
                <w:sz w:val="20"/>
                <w:lang w:val="es-ES_tradnl"/>
              </w:rPr>
              <w:t>31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577B0F2" w14:textId="77777777">
            <w:pPr>
              <w:pStyle w:val="TableParagraph"/>
              <w:spacing w:before="36"/>
              <w:ind w:left="0" w:right="42"/>
              <w:jc w:val="right"/>
              <w:rPr>
                <w:spacing w:val="-2"/>
                <w:sz w:val="20"/>
                <w:lang w:val="es-ES_tradnl"/>
              </w:rPr>
            </w:pPr>
            <w:r w:rsidRPr="009C5262">
              <w:rPr>
                <w:spacing w:val="-2"/>
                <w:sz w:val="20"/>
                <w:lang w:val="es-ES_tradnl"/>
              </w:rPr>
              <w:t>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BCBDF13" w14:textId="77777777">
            <w:pPr>
              <w:pStyle w:val="TableParagraph"/>
              <w:spacing w:line="230" w:lineRule="auto"/>
              <w:rPr>
                <w:sz w:val="20"/>
                <w:lang w:val="es-ES_tradnl"/>
              </w:rPr>
            </w:pPr>
            <w:r w:rsidRPr="009C5262">
              <w:rPr>
                <w:sz w:val="20"/>
                <w:lang w:val="es-ES_tradnl"/>
              </w:rPr>
              <w:t>Que la palabra adicción, en el comentario del miembro de AA a continuación de la reflexión del día 8 de marzo en el libro Reflexiones diarias, sea sustituida por la palabra alcoholismo.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739A75B" w14:textId="77777777">
            <w:pPr>
              <w:pStyle w:val="TableParagraph"/>
              <w:spacing w:before="28"/>
              <w:ind w:left="62"/>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9D62488" w14:textId="77777777">
            <w:pPr>
              <w:pStyle w:val="TableParagraph"/>
              <w:spacing w:before="28"/>
              <w:ind w:left="62"/>
              <w:rPr>
                <w:sz w:val="20"/>
                <w:lang w:val="es-ES_tradnl"/>
              </w:rPr>
            </w:pPr>
            <w:r w:rsidRPr="009C5262">
              <w:rPr>
                <w:sz w:val="20"/>
                <w:lang w:val="es-ES_tradnl"/>
              </w:rPr>
              <w:t>No remitido a la conferencia</w:t>
            </w:r>
          </w:p>
        </w:tc>
      </w:tr>
      <w:tr w14:paraId="329CDB84" w14:textId="77777777" w:rsidTr="001756E1">
        <w:tblPrEx>
          <w:tblW w:w="0" w:type="auto"/>
          <w:tblInd w:w="308" w:type="dxa"/>
          <w:tblLook w:val="01E0"/>
        </w:tblPrEx>
        <w:trPr>
          <w:trHeight w:val="113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AA81162" w14:textId="77777777">
            <w:pPr>
              <w:pStyle w:val="TableParagraph"/>
              <w:spacing w:before="36"/>
              <w:ind w:left="5"/>
              <w:jc w:val="center"/>
              <w:rPr>
                <w:spacing w:val="-10"/>
                <w:sz w:val="20"/>
                <w:lang w:val="es-ES_tradnl"/>
              </w:rPr>
            </w:pPr>
            <w:r w:rsidRPr="009C5262">
              <w:rPr>
                <w:spacing w:val="-10"/>
                <w:sz w:val="20"/>
                <w:lang w:val="es-ES_tradnl"/>
              </w:rPr>
              <w:t>32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CAF99F7" w14:textId="77777777">
            <w:pPr>
              <w:pStyle w:val="TableParagraph"/>
              <w:spacing w:before="36"/>
              <w:ind w:left="0" w:right="42"/>
              <w:jc w:val="right"/>
              <w:rPr>
                <w:spacing w:val="-2"/>
                <w:sz w:val="20"/>
                <w:lang w:val="es-ES_tradnl"/>
              </w:rPr>
            </w:pPr>
            <w:r w:rsidRPr="009C5262">
              <w:rPr>
                <w:spacing w:val="-2"/>
                <w:sz w:val="20"/>
                <w:lang w:val="es-ES_tradnl"/>
              </w:rPr>
              <w:t>22/8/25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7B28FDE" w14:textId="77777777">
            <w:pPr>
              <w:pStyle w:val="TableParagraph"/>
              <w:spacing w:line="230" w:lineRule="auto"/>
              <w:rPr>
                <w:sz w:val="20"/>
                <w:lang w:val="es-ES_tradnl"/>
              </w:rPr>
            </w:pPr>
            <w:r w:rsidRPr="009C5262">
              <w:rPr>
                <w:sz w:val="20"/>
                <w:lang w:val="es-ES_tradnl"/>
              </w:rPr>
              <w:t>Que se rediseñe la portada de la versión en tapa dura del libro Alcohólicos Anónimos (comúnmente conocido como «el Libro Grande»), a fin de que su presentación sea más discreta y sencilla —con lo cual se ceñirá mejor a los principios de anonimato, humildad y sencillez de nuestra Comunidad—, y que la nueva portada sea empleada en todas las impresiones futuras de la versión en tapa dura.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8460A4C" w14:textId="77777777">
            <w:pPr>
              <w:pStyle w:val="TableParagraph"/>
              <w:spacing w:before="28"/>
              <w:ind w:left="62"/>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205C680" w14:textId="77777777">
            <w:pPr>
              <w:pStyle w:val="TableParagraph"/>
              <w:spacing w:before="28"/>
              <w:ind w:left="62"/>
              <w:rPr>
                <w:sz w:val="20"/>
                <w:lang w:val="es-ES_tradnl"/>
              </w:rPr>
            </w:pPr>
            <w:r w:rsidRPr="009C5262">
              <w:rPr>
                <w:sz w:val="20"/>
                <w:lang w:val="es-ES_tradnl"/>
              </w:rPr>
              <w:t>No remitido a la conferencia</w:t>
            </w:r>
          </w:p>
        </w:tc>
      </w:tr>
      <w:tr w14:paraId="485E55BA" w14:textId="77777777" w:rsidTr="001756E1">
        <w:tblPrEx>
          <w:tblW w:w="0" w:type="auto"/>
          <w:tblInd w:w="308" w:type="dxa"/>
          <w:tblLook w:val="01E0"/>
        </w:tblPrEx>
        <w:trPr>
          <w:trHeight w:val="111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69E2794" w14:textId="77777777">
            <w:pPr>
              <w:pStyle w:val="TableParagraph"/>
              <w:spacing w:before="36"/>
              <w:ind w:left="5"/>
              <w:jc w:val="center"/>
              <w:rPr>
                <w:spacing w:val="-10"/>
                <w:sz w:val="20"/>
                <w:lang w:val="es-ES_tradnl"/>
              </w:rPr>
            </w:pPr>
            <w:r w:rsidRPr="009C5262">
              <w:rPr>
                <w:spacing w:val="-10"/>
                <w:sz w:val="20"/>
                <w:lang w:val="es-ES_tradnl"/>
              </w:rPr>
              <w:t>33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C613454" w14:textId="77777777">
            <w:pPr>
              <w:pStyle w:val="TableParagraph"/>
              <w:spacing w:before="36"/>
              <w:ind w:left="0" w:right="42"/>
              <w:jc w:val="right"/>
              <w:rPr>
                <w:spacing w:val="-2"/>
                <w:sz w:val="20"/>
                <w:lang w:val="es-ES_tradnl"/>
              </w:rPr>
            </w:pPr>
            <w:r w:rsidRPr="009C5262">
              <w:rPr>
                <w:spacing w:val="-2"/>
                <w:sz w:val="20"/>
                <w:lang w:val="es-ES_tradnl"/>
              </w:rPr>
              <w:t>8/9/25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8215301" w14:textId="77777777">
            <w:pPr>
              <w:pStyle w:val="TableParagraph"/>
              <w:spacing w:line="230" w:lineRule="auto"/>
              <w:rPr>
                <w:sz w:val="20"/>
                <w:lang w:val="es-ES_tradnl"/>
              </w:rPr>
            </w:pPr>
            <w:r w:rsidRPr="009C5262">
              <w:rPr>
                <w:sz w:val="20"/>
                <w:lang w:val="es-ES_tradnl"/>
              </w:rPr>
              <w:t>Que el criterio del procedimiento de rotación que siguen los delegados; a saber, que es necesario que haya transcurrido un año desde que finalizó su servicio (no asistiendo a una conferencia) para poder ser elegible para un nuevo puesto de servicio, sea igualmente aplicado a los candidatos a miembro de comité invitado, director no custodio, custodio de servicios generales y presidente de la Junta de Servicios Generales. Con esto se interrumpirá la serie de años consecutivos de servicio como presidente de la Junta de Servicios Generales, custodio, director no custodio e integrante de un comité de los custodios.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17A3B0F" w14:textId="77777777">
            <w:pPr>
              <w:pStyle w:val="TableParagraph"/>
              <w:spacing w:line="230" w:lineRule="auto"/>
              <w:ind w:left="61" w:right="78"/>
              <w:rPr>
                <w:sz w:val="20"/>
                <w:lang w:val="es-ES_tradnl"/>
              </w:rPr>
            </w:pPr>
            <w:r w:rsidRPr="009C5262">
              <w:rPr>
                <w:sz w:val="20"/>
                <w:lang w:val="es-ES_tradnl"/>
              </w:rPr>
              <w:t>Comité de Nombramientos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938854B" w14:textId="77777777">
            <w:pPr>
              <w:pStyle w:val="TableParagraph"/>
              <w:spacing w:before="28"/>
              <w:ind w:left="62"/>
              <w:rPr>
                <w:sz w:val="20"/>
                <w:lang w:val="es-ES_tradnl"/>
              </w:rPr>
            </w:pPr>
            <w:r w:rsidRPr="009C5262">
              <w:rPr>
                <w:sz w:val="20"/>
                <w:lang w:val="es-ES_tradnl"/>
              </w:rPr>
              <w:t>No remitido a la conferencia</w:t>
            </w:r>
          </w:p>
        </w:tc>
      </w:tr>
      <w:tr w14:paraId="422F2CA1" w14:textId="77777777" w:rsidTr="001756E1">
        <w:tblPrEx>
          <w:tblW w:w="0" w:type="auto"/>
          <w:tblInd w:w="308" w:type="dxa"/>
          <w:tblLook w:val="01E0"/>
        </w:tblPrEx>
        <w:trPr>
          <w:trHeight w:val="90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60BA559" w14:textId="77777777">
            <w:pPr>
              <w:pStyle w:val="TableParagraph"/>
              <w:spacing w:before="36"/>
              <w:ind w:left="5"/>
              <w:jc w:val="center"/>
              <w:rPr>
                <w:spacing w:val="-10"/>
                <w:sz w:val="20"/>
                <w:lang w:val="es-ES_tradnl"/>
              </w:rPr>
            </w:pPr>
            <w:r w:rsidRPr="009C5262">
              <w:rPr>
                <w:spacing w:val="-10"/>
                <w:sz w:val="20"/>
                <w:lang w:val="es-ES_tradnl"/>
              </w:rPr>
              <w:t>34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7D32CEF" w14:textId="77777777">
            <w:pPr>
              <w:pStyle w:val="TableParagraph"/>
              <w:spacing w:before="36"/>
              <w:ind w:left="0" w:right="42"/>
              <w:jc w:val="right"/>
              <w:rPr>
                <w:spacing w:val="-2"/>
                <w:sz w:val="20"/>
                <w:lang w:val="es-ES_tradnl"/>
              </w:rPr>
            </w:pPr>
            <w:r w:rsidRPr="009C5262">
              <w:rPr>
                <w:spacing w:val="-2"/>
                <w:sz w:val="20"/>
                <w:lang w:val="es-ES_tradnl"/>
              </w:rPr>
              <w:t>8/9/25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B6FB25B" w14:textId="77777777">
            <w:pPr>
              <w:pStyle w:val="TableParagraph"/>
              <w:spacing w:line="230" w:lineRule="auto"/>
              <w:rPr>
                <w:sz w:val="20"/>
                <w:lang w:val="es-ES_tradnl"/>
              </w:rPr>
            </w:pPr>
            <w:r w:rsidRPr="009C5262">
              <w:rPr>
                <w:sz w:val="20"/>
                <w:lang w:val="es-ES_tradnl"/>
              </w:rPr>
              <w:t>Que tanto los integrantes del comité de la conferencia sobre los custodios como del comité sobre la Conferencia de Servicios Generales de los custodios tengan derecho a voto sobre los temas que se incluirán en la agenda de la conferencia, y esta votación se celebre durante la reunión conjunta de octubre, al momento de discutir los puntos de agenda propuestos.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71A0540"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C48714B" w14:textId="77777777">
            <w:pPr>
              <w:pStyle w:val="TableParagraph"/>
              <w:spacing w:before="28"/>
              <w:ind w:left="62"/>
              <w:rPr>
                <w:sz w:val="20"/>
                <w:lang w:val="es-ES_tradnl"/>
              </w:rPr>
            </w:pPr>
            <w:r w:rsidRPr="009C5262">
              <w:rPr>
                <w:sz w:val="20"/>
                <w:lang w:val="es-ES_tradnl"/>
              </w:rPr>
              <w:t>No remitido a la conferencia</w:t>
            </w:r>
          </w:p>
        </w:tc>
      </w:tr>
      <w:tr w14:paraId="066B0002" w14:textId="77777777" w:rsidTr="001756E1">
        <w:tblPrEx>
          <w:tblW w:w="0" w:type="auto"/>
          <w:tblInd w:w="308" w:type="dxa"/>
          <w:tblLook w:val="01E0"/>
        </w:tblPrEx>
        <w:trPr>
          <w:trHeight w:val="70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6CFE2EC" w14:textId="77777777">
            <w:pPr>
              <w:pStyle w:val="TableParagraph"/>
              <w:spacing w:before="36"/>
              <w:ind w:left="5"/>
              <w:jc w:val="center"/>
              <w:rPr>
                <w:spacing w:val="-10"/>
                <w:sz w:val="20"/>
                <w:lang w:val="es-ES_tradnl"/>
              </w:rPr>
            </w:pPr>
            <w:r w:rsidRPr="009C5262">
              <w:rPr>
                <w:spacing w:val="-10"/>
                <w:sz w:val="20"/>
                <w:lang w:val="es-ES_tradnl"/>
              </w:rPr>
              <w:t>35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04147B0"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367D725" w14:textId="77777777">
            <w:pPr>
              <w:pStyle w:val="TableParagraph"/>
              <w:spacing w:line="230" w:lineRule="auto"/>
              <w:rPr>
                <w:sz w:val="20"/>
                <w:lang w:val="es-ES_tradnl"/>
              </w:rPr>
            </w:pPr>
            <w:r w:rsidRPr="009C5262">
              <w:rPr>
                <w:sz w:val="20"/>
                <w:lang w:val="es-ES_tradnl"/>
              </w:rPr>
              <w:t>Que se desarrolle una aplicación para poder acceder a todos los artículos de literatura de AA, o que pueda comprarse una aplicación que ya incluya todas las publicaciones de AA.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1B586BA"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BFE50B5" w14:textId="77777777">
            <w:pPr>
              <w:pStyle w:val="TableParagraph"/>
              <w:spacing w:before="28"/>
              <w:ind w:left="62"/>
              <w:rPr>
                <w:sz w:val="20"/>
                <w:lang w:val="es-ES_tradnl"/>
              </w:rPr>
            </w:pPr>
            <w:r w:rsidRPr="009C5262">
              <w:rPr>
                <w:sz w:val="20"/>
                <w:lang w:val="es-ES_tradnl"/>
              </w:rPr>
              <w:t>No remitido a la conferencia</w:t>
            </w:r>
          </w:p>
        </w:tc>
      </w:tr>
      <w:tr w14:paraId="7544B2BC"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1EBEE72" w14:textId="77777777">
            <w:pPr>
              <w:pStyle w:val="TableParagraph"/>
              <w:spacing w:before="36"/>
              <w:ind w:left="5"/>
              <w:jc w:val="center"/>
              <w:rPr>
                <w:spacing w:val="-10"/>
                <w:sz w:val="20"/>
                <w:lang w:val="es-ES_tradnl"/>
              </w:rPr>
            </w:pPr>
            <w:r w:rsidRPr="009C5262">
              <w:rPr>
                <w:spacing w:val="-10"/>
                <w:sz w:val="20"/>
                <w:lang w:val="es-ES_tradnl"/>
              </w:rPr>
              <w:t>36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3275B36"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7E3119D" w14:textId="77777777">
            <w:pPr>
              <w:pStyle w:val="TableParagraph"/>
              <w:spacing w:line="230" w:lineRule="auto"/>
              <w:rPr>
                <w:sz w:val="20"/>
                <w:lang w:val="es-ES_tradnl"/>
              </w:rPr>
            </w:pPr>
            <w:r w:rsidRPr="009C5262">
              <w:rPr>
                <w:sz w:val="20"/>
                <w:lang w:val="es-ES_tradnl"/>
              </w:rPr>
              <w:t>Llevar a cabo algunas modificaciones generales en nuestra literatura; especialmente, en nuestros folletos: que sean descatalogados algunos folletos y se retome un enfoque más sencillo para abordar el alcoholismo, tal como hicieron nuestros fundadores. AA no cesa de añadir folle-tos que dan pie a problemas internos y hacen que el recién llegado se sienta diferente, en lugar de simplemente «un alcohólico más».</w:t>
            </w:r>
          </w:p>
          <w:p w:rsidR="00263F0D" w:rsidRPr="009C5262" w:rsidP="001756E1" w14:paraId="5D279C8F" w14:textId="77777777">
            <w:pPr>
              <w:pStyle w:val="TableParagraph"/>
              <w:spacing w:line="230" w:lineRule="auto"/>
              <w:rPr>
                <w:sz w:val="20"/>
                <w:lang w:val="es-ES_tradnl"/>
              </w:rPr>
            </w:pPr>
            <w:r w:rsidRPr="009C5262">
              <w:rPr>
                <w:sz w:val="20"/>
                <w:lang w:val="es-ES_tradnl"/>
              </w:rPr>
              <w:t>Con nuestros folletos actuales que abordan el alcoholismo es suficiente; serían los siguientes:</w:t>
            </w:r>
          </w:p>
          <w:p w:rsidR="00263F0D" w:rsidRPr="009C5262" w:rsidP="001756E1" w14:paraId="53AE02C6" w14:textId="77777777">
            <w:pPr>
              <w:pStyle w:val="TableParagraph"/>
              <w:spacing w:line="230" w:lineRule="auto"/>
              <w:rPr>
                <w:sz w:val="20"/>
                <w:lang w:val="es-ES_tradnl"/>
              </w:rPr>
            </w:pPr>
          </w:p>
          <w:p w:rsidR="00263F0D" w:rsidRPr="009C5262" w:rsidP="001756E1" w14:paraId="55AD4430" w14:textId="77777777">
            <w:pPr>
              <w:pStyle w:val="TableParagraph"/>
              <w:spacing w:line="230" w:lineRule="auto"/>
              <w:rPr>
                <w:sz w:val="20"/>
                <w:lang w:val="es-ES_tradnl"/>
              </w:rPr>
            </w:pPr>
            <w:r w:rsidRPr="009C5262">
              <w:rPr>
                <w:sz w:val="20"/>
                <w:lang w:val="es-ES_tradnl"/>
              </w:rPr>
              <w:t>•</w:t>
            </w:r>
            <w:r w:rsidRPr="009C5262">
              <w:rPr>
                <w:sz w:val="20"/>
                <w:lang w:val="es-ES_tradnl"/>
              </w:rPr>
              <w:tab/>
            </w:r>
            <w:r w:rsidRPr="009C5262">
              <w:rPr>
                <w:sz w:val="20"/>
                <w:lang w:val="es-ES_tradnl"/>
              </w:rPr>
              <w:t>Un principiante pregunta</w:t>
            </w:r>
            <w:r w:rsidRPr="009C5262">
              <w:rPr>
                <w:sz w:val="20"/>
                <w:lang w:val="es-ES_tradnl"/>
              </w:rPr>
              <w:t>…</w:t>
            </w:r>
          </w:p>
          <w:p w:rsidR="00263F0D" w:rsidRPr="009C5262" w:rsidP="001756E1" w14:paraId="731DD29B" w14:textId="77777777">
            <w:pPr>
              <w:pStyle w:val="TableParagraph"/>
              <w:spacing w:line="230" w:lineRule="auto"/>
              <w:rPr>
                <w:sz w:val="20"/>
                <w:lang w:val="es-ES_tradnl"/>
              </w:rPr>
            </w:pPr>
            <w:r w:rsidRPr="009C5262">
              <w:rPr>
                <w:sz w:val="20"/>
                <w:lang w:val="es-ES_tradnl"/>
              </w:rPr>
              <w:t>•</w:t>
            </w:r>
            <w:r w:rsidRPr="009C5262">
              <w:rPr>
                <w:sz w:val="20"/>
                <w:lang w:val="es-ES_tradnl"/>
              </w:rPr>
              <w:tab/>
              <w:t>AA de un vistazo</w:t>
            </w:r>
          </w:p>
          <w:p w:rsidR="00263F0D" w:rsidRPr="009C5262" w:rsidP="001756E1" w14:paraId="5A257719" w14:textId="77777777">
            <w:pPr>
              <w:pStyle w:val="TableParagraph"/>
              <w:spacing w:line="230" w:lineRule="auto"/>
              <w:rPr>
                <w:sz w:val="20"/>
                <w:lang w:val="es-ES_tradnl"/>
              </w:rPr>
            </w:pPr>
            <w:r w:rsidRPr="009C5262">
              <w:rPr>
                <w:sz w:val="20"/>
                <w:lang w:val="es-ES_tradnl"/>
              </w:rPr>
              <w:t>•</w:t>
            </w:r>
            <w:r w:rsidRPr="009C5262">
              <w:rPr>
                <w:sz w:val="20"/>
                <w:lang w:val="es-ES_tradnl"/>
              </w:rPr>
              <w:tab/>
              <w:t>AA para el alcohólico de edad avanzada: nunca es demasiado tarde</w:t>
            </w:r>
          </w:p>
          <w:p w:rsidR="00263F0D" w:rsidRPr="009C5262" w:rsidP="001756E1" w14:paraId="6A56DE69" w14:textId="77777777">
            <w:pPr>
              <w:pStyle w:val="TableParagraph"/>
              <w:spacing w:line="230" w:lineRule="auto"/>
              <w:rPr>
                <w:sz w:val="20"/>
                <w:lang w:val="es-ES_tradnl"/>
              </w:rPr>
            </w:pPr>
            <w:r w:rsidRPr="009C5262">
              <w:rPr>
                <w:sz w:val="20"/>
                <w:lang w:val="es-ES_tradnl"/>
              </w:rPr>
              <w:t>•</w:t>
            </w:r>
            <w:r w:rsidRPr="009C5262">
              <w:rPr>
                <w:sz w:val="20"/>
                <w:lang w:val="es-ES_tradnl"/>
              </w:rPr>
              <w:tab/>
              <w:t>Accesibilidad en AA: los miembros hablan sobre superar las barreras</w:t>
            </w:r>
          </w:p>
          <w:p w:rsidR="00263F0D" w:rsidRPr="009C5262" w:rsidP="001756E1" w14:paraId="219F444E" w14:textId="77777777">
            <w:pPr>
              <w:pStyle w:val="TableParagraph"/>
              <w:spacing w:line="230" w:lineRule="auto"/>
              <w:rPr>
                <w:sz w:val="20"/>
                <w:lang w:val="es-ES_tradnl"/>
              </w:rPr>
            </w:pPr>
            <w:r w:rsidRPr="009C5262">
              <w:rPr>
                <w:sz w:val="20"/>
                <w:lang w:val="es-ES_tradnl"/>
              </w:rPr>
              <w:t>•</w:t>
            </w:r>
            <w:r w:rsidRPr="009C5262">
              <w:rPr>
                <w:sz w:val="20"/>
                <w:lang w:val="es-ES_tradnl"/>
              </w:rPr>
              <w:tab/>
              <w:t>¿Es AA para usted?: doce preguntas que solo usted puede con-testar</w:t>
            </w:r>
          </w:p>
          <w:p w:rsidR="00263F0D" w:rsidRPr="009C5262" w:rsidP="001756E1" w14:paraId="760C15DC" w14:textId="77777777">
            <w:pPr>
              <w:pStyle w:val="TableParagraph"/>
              <w:spacing w:line="230" w:lineRule="auto"/>
              <w:rPr>
                <w:sz w:val="20"/>
                <w:lang w:val="es-ES_tradnl"/>
              </w:rPr>
            </w:pPr>
            <w:r w:rsidRPr="009C5262">
              <w:rPr>
                <w:sz w:val="20"/>
                <w:lang w:val="es-ES_tradnl"/>
              </w:rPr>
              <w:t>•</w:t>
            </w:r>
            <w:r w:rsidRPr="009C5262">
              <w:rPr>
                <w:sz w:val="20"/>
                <w:lang w:val="es-ES_tradnl"/>
              </w:rPr>
              <w:tab/>
              <w:t>¿Se cree usted diferente?</w:t>
            </w:r>
          </w:p>
          <w:p w:rsidR="00263F0D" w:rsidRPr="009C5262" w:rsidP="001756E1" w14:paraId="48AF9B99" w14:textId="77777777">
            <w:pPr>
              <w:pStyle w:val="TableParagraph"/>
              <w:spacing w:line="230" w:lineRule="auto"/>
              <w:rPr>
                <w:sz w:val="20"/>
                <w:lang w:val="es-ES_tradnl"/>
              </w:rPr>
            </w:pPr>
            <w:r w:rsidRPr="009C5262">
              <w:rPr>
                <w:sz w:val="20"/>
                <w:lang w:val="es-ES_tradnl"/>
              </w:rPr>
              <w:t>•</w:t>
            </w:r>
            <w:r w:rsidRPr="009C5262">
              <w:rPr>
                <w:sz w:val="20"/>
                <w:lang w:val="es-ES_tradnl"/>
              </w:rPr>
              <w:tab/>
              <w:t>¿Es AA para mí?</w:t>
            </w:r>
          </w:p>
          <w:p w:rsidR="00263F0D" w:rsidRPr="009C5262" w:rsidP="001756E1" w14:paraId="13F10E08" w14:textId="77777777">
            <w:pPr>
              <w:pStyle w:val="TableParagraph"/>
              <w:spacing w:line="230" w:lineRule="auto"/>
              <w:rPr>
                <w:sz w:val="20"/>
                <w:lang w:val="es-ES_tradnl"/>
              </w:rPr>
            </w:pPr>
            <w:r w:rsidRPr="009C5262">
              <w:rPr>
                <w:sz w:val="20"/>
                <w:lang w:val="es-ES_tradnl"/>
              </w:rPr>
              <w:t>•</w:t>
            </w:r>
            <w:r w:rsidRPr="009C5262">
              <w:rPr>
                <w:sz w:val="20"/>
                <w:lang w:val="es-ES_tradnl"/>
              </w:rPr>
              <w:tab/>
              <w:t>¿Demasiado joven?</w:t>
            </w:r>
          </w:p>
          <w:p w:rsidR="00263F0D" w:rsidRPr="009C5262" w:rsidP="001756E1" w14:paraId="21B40D65" w14:textId="77777777">
            <w:pPr>
              <w:pStyle w:val="TableParagraph"/>
              <w:spacing w:line="230" w:lineRule="auto"/>
              <w:rPr>
                <w:sz w:val="20"/>
                <w:lang w:val="es-ES_tradnl"/>
              </w:rPr>
            </w:pPr>
          </w:p>
          <w:p w:rsidR="00263F0D" w:rsidRPr="009C5262" w:rsidP="001756E1" w14:paraId="13728FEB" w14:textId="77777777">
            <w:pPr>
              <w:pStyle w:val="TableParagraph"/>
              <w:spacing w:line="230" w:lineRule="auto"/>
              <w:rPr>
                <w:sz w:val="20"/>
                <w:lang w:val="es-ES_tradnl"/>
              </w:rPr>
            </w:pPr>
            <w:r w:rsidRPr="009C5262">
              <w:rPr>
                <w:sz w:val="20"/>
                <w:lang w:val="es-ES_tradnl"/>
              </w:rPr>
              <w:t>Estos ayudan a la persona a determinar por sí misma si es alcohólica. Se solicita que se descataloguen aquellos folletos que promueven abiertamente identificaciones diversas entre algunos alcohólicos. La conciencia de grupo del distrito 40 de AA opina que para ser alcohólico no es relevante el contexto particular de la persona, y que todo artículo de literatura que la defina como algo más que alcohólica es controversial y, tal vez, desacertado, por lo que no debe utilizarse. A continuación, se presenta una lista de dichos folletos:</w:t>
            </w:r>
          </w:p>
          <w:p w:rsidR="00263F0D" w:rsidRPr="009C5262" w:rsidP="001756E1" w14:paraId="2D07F500" w14:textId="77777777">
            <w:pPr>
              <w:pStyle w:val="TableParagraph"/>
              <w:spacing w:line="230" w:lineRule="auto"/>
              <w:rPr>
                <w:sz w:val="20"/>
                <w:lang w:val="es-ES_tradnl"/>
              </w:rPr>
            </w:pPr>
          </w:p>
          <w:p w:rsidR="00263F0D" w:rsidRPr="009C5262" w:rsidP="001756E1" w14:paraId="254ED78B" w14:textId="77777777">
            <w:pPr>
              <w:pStyle w:val="TableParagraph"/>
              <w:spacing w:line="230" w:lineRule="auto"/>
              <w:rPr>
                <w:sz w:val="20"/>
                <w:lang w:val="es-ES_tradnl"/>
              </w:rPr>
            </w:pPr>
            <w:r w:rsidRPr="009C5262">
              <w:rPr>
                <w:sz w:val="20"/>
                <w:lang w:val="es-ES_tradnl"/>
              </w:rPr>
              <w:t>•</w:t>
            </w:r>
            <w:r w:rsidRPr="009C5262">
              <w:rPr>
                <w:sz w:val="20"/>
                <w:lang w:val="es-ES_tradnl"/>
              </w:rPr>
              <w:tab/>
              <w:t>Mujeres hispanas en AA</w:t>
            </w:r>
          </w:p>
          <w:p w:rsidR="00263F0D" w:rsidRPr="009C5262" w:rsidP="001756E1" w14:paraId="5CAFC177" w14:textId="77777777">
            <w:pPr>
              <w:pStyle w:val="TableParagraph"/>
              <w:spacing w:line="230" w:lineRule="auto"/>
              <w:rPr>
                <w:sz w:val="20"/>
                <w:lang w:val="es-ES_tradnl"/>
              </w:rPr>
            </w:pPr>
            <w:r w:rsidRPr="009C5262">
              <w:rPr>
                <w:sz w:val="20"/>
                <w:lang w:val="es-ES_tradnl"/>
              </w:rPr>
              <w:t>•</w:t>
            </w:r>
            <w:r w:rsidRPr="009C5262">
              <w:rPr>
                <w:sz w:val="20"/>
                <w:lang w:val="es-ES_tradnl"/>
              </w:rPr>
              <w:tab/>
              <w:t>Ser negro en AA: experiencia, fortaleza y esperanza</w:t>
            </w:r>
          </w:p>
          <w:p w:rsidR="00263F0D" w:rsidRPr="009C5262" w:rsidP="001756E1" w14:paraId="5D9DE77E" w14:textId="77777777">
            <w:pPr>
              <w:pStyle w:val="TableParagraph"/>
              <w:spacing w:line="230" w:lineRule="auto"/>
              <w:rPr>
                <w:sz w:val="20"/>
                <w:lang w:val="es-ES_tradnl"/>
              </w:rPr>
            </w:pPr>
            <w:r w:rsidRPr="009C5262">
              <w:rPr>
                <w:sz w:val="20"/>
                <w:lang w:val="es-ES_tradnl"/>
              </w:rPr>
              <w:t>•</w:t>
            </w:r>
            <w:r w:rsidRPr="009C5262">
              <w:rPr>
                <w:sz w:val="20"/>
                <w:lang w:val="es-ES_tradnl"/>
              </w:rPr>
              <w:tab/>
              <w:t>Los alcohólicos LGBTQ en AA</w:t>
            </w:r>
          </w:p>
          <w:p w:rsidR="00263F0D" w:rsidRPr="009C5262" w:rsidP="001756E1" w14:paraId="0DC6B0E2" w14:textId="77777777">
            <w:pPr>
              <w:pStyle w:val="TableParagraph"/>
              <w:spacing w:line="230" w:lineRule="auto"/>
              <w:rPr>
                <w:sz w:val="20"/>
                <w:lang w:val="es-ES_tradnl"/>
              </w:rPr>
            </w:pPr>
            <w:r w:rsidRPr="009C5262">
              <w:rPr>
                <w:sz w:val="20"/>
                <w:lang w:val="es-ES_tradnl"/>
              </w:rPr>
              <w:t>•</w:t>
            </w:r>
            <w:r w:rsidRPr="009C5262">
              <w:rPr>
                <w:sz w:val="20"/>
                <w:lang w:val="es-ES_tradnl"/>
              </w:rPr>
              <w:tab/>
              <w:t>Las mujeres en AA</w:t>
            </w:r>
          </w:p>
          <w:p w:rsidR="00263F0D" w:rsidRPr="009C5262" w:rsidP="001756E1" w14:paraId="1A7C74FE" w14:textId="77777777">
            <w:pPr>
              <w:pStyle w:val="TableParagraph"/>
              <w:spacing w:line="230" w:lineRule="auto"/>
              <w:rPr>
                <w:sz w:val="20"/>
                <w:lang w:val="es-ES_tradnl"/>
              </w:rPr>
            </w:pPr>
            <w:r w:rsidRPr="009C5262">
              <w:rPr>
                <w:sz w:val="20"/>
                <w:lang w:val="es-ES_tradnl"/>
              </w:rPr>
              <w:t>•</w:t>
            </w:r>
            <w:r w:rsidRPr="009C5262">
              <w:rPr>
                <w:sz w:val="20"/>
                <w:lang w:val="es-ES_tradnl"/>
              </w:rPr>
              <w:tab/>
              <w:t>AA para el alcohólico negro / afroamericano</w:t>
            </w:r>
          </w:p>
          <w:p w:rsidR="00263F0D" w:rsidRPr="009C5262" w:rsidP="001756E1" w14:paraId="33A0F22A" w14:textId="77777777">
            <w:pPr>
              <w:pStyle w:val="TableParagraph"/>
              <w:spacing w:line="230" w:lineRule="auto"/>
              <w:rPr>
                <w:sz w:val="20"/>
                <w:lang w:val="es-ES_tradnl"/>
              </w:rPr>
            </w:pPr>
          </w:p>
          <w:p w:rsidR="00263F0D" w:rsidRPr="009C5262" w:rsidP="001756E1" w14:paraId="40771072" w14:textId="77777777">
            <w:pPr>
              <w:pStyle w:val="TableParagraph"/>
              <w:spacing w:line="230" w:lineRule="auto"/>
              <w:rPr>
                <w:sz w:val="20"/>
                <w:lang w:val="es-ES_tradnl"/>
              </w:rPr>
            </w:pPr>
            <w:r w:rsidRPr="009C5262">
              <w:rPr>
                <w:sz w:val="20"/>
                <w:lang w:val="es-ES_tradnl"/>
              </w:rPr>
              <w:t xml:space="preserve">En un informe sobre el estado actual de los folletos se anunció que hubo un punto de agenda propuesto para la agenda de la conferencia, la elaboración de dos folletos, uno dirigido al alcohólico </w:t>
            </w:r>
            <w:r w:rsidRPr="009C5262">
              <w:rPr>
                <w:sz w:val="20"/>
                <w:lang w:val="es-ES_tradnl"/>
              </w:rPr>
              <w:t>asi</w:t>
            </w:r>
            <w:r>
              <w:rPr>
                <w:sz w:val="20"/>
                <w:lang w:val="es-ES_tradnl"/>
              </w:rPr>
              <w:t>a</w:t>
            </w:r>
            <w:r w:rsidRPr="009C5262">
              <w:rPr>
                <w:sz w:val="20"/>
                <w:lang w:val="es-ES_tradnl"/>
              </w:rPr>
              <w:t>ticoamericano</w:t>
            </w:r>
            <w:r w:rsidRPr="009C5262">
              <w:rPr>
                <w:sz w:val="20"/>
                <w:lang w:val="es-ES_tradnl"/>
              </w:rPr>
              <w:t xml:space="preserve"> y otro intitulado «Experiencia, fortaleza y esperanza: AA para el alcohólico transgénero». ¿Es claro el trato discriminatorio en esos títulos?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2BEC16D"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B0F4E89" w14:textId="77777777">
            <w:pPr>
              <w:pStyle w:val="TableParagraph"/>
              <w:spacing w:before="28"/>
              <w:ind w:left="62"/>
              <w:rPr>
                <w:sz w:val="20"/>
                <w:lang w:val="es-ES_tradnl"/>
              </w:rPr>
            </w:pPr>
            <w:r w:rsidRPr="009C5262">
              <w:rPr>
                <w:sz w:val="20"/>
                <w:lang w:val="es-ES_tradnl"/>
              </w:rPr>
              <w:t>No remitido a la conferencia</w:t>
            </w:r>
          </w:p>
        </w:tc>
      </w:tr>
      <w:tr w14:paraId="2DEB24C7"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789D5BF" w14:textId="77777777">
            <w:pPr>
              <w:pStyle w:val="TableParagraph"/>
              <w:spacing w:before="36"/>
              <w:ind w:left="5"/>
              <w:jc w:val="center"/>
              <w:rPr>
                <w:spacing w:val="-10"/>
                <w:sz w:val="20"/>
                <w:lang w:val="es-ES_tradnl"/>
              </w:rPr>
            </w:pPr>
            <w:r w:rsidRPr="009C5262">
              <w:rPr>
                <w:spacing w:val="-10"/>
                <w:sz w:val="20"/>
                <w:lang w:val="es-ES_tradnl"/>
              </w:rPr>
              <w:t>37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DD9FF8B" w14:textId="77777777">
            <w:pPr>
              <w:pStyle w:val="TableParagraph"/>
              <w:spacing w:before="36"/>
              <w:ind w:left="0" w:right="42"/>
              <w:jc w:val="right"/>
              <w:rPr>
                <w:spacing w:val="-2"/>
                <w:sz w:val="20"/>
                <w:lang w:val="es-ES_tradnl"/>
              </w:rPr>
            </w:pPr>
            <w:r w:rsidRPr="009C5262">
              <w:rPr>
                <w:spacing w:val="-2"/>
                <w:sz w:val="20"/>
                <w:lang w:val="es-ES_tradnl"/>
              </w:rPr>
              <w:t>30/8/25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F2D3457" w14:textId="77777777">
            <w:pPr>
              <w:pStyle w:val="TableParagraph"/>
              <w:spacing w:line="230" w:lineRule="auto"/>
              <w:rPr>
                <w:sz w:val="20"/>
                <w:lang w:val="es-ES_tradnl"/>
              </w:rPr>
            </w:pPr>
            <w:r w:rsidRPr="009C5262">
              <w:rPr>
                <w:sz w:val="20"/>
                <w:lang w:val="es-ES_tradnl"/>
              </w:rPr>
              <w:t>Que la tarjeta del anonimato sea modificada de la versión actual que dice, «(Anuncio para leerse en reuniones abiertas al público)» a: «(Anuncio para leerse en todas las reuniones y eventos de AA)».</w:t>
            </w:r>
          </w:p>
          <w:p w:rsidR="00263F0D" w:rsidRPr="009C5262" w:rsidP="001756E1" w14:paraId="243DB3F7" w14:textId="77777777">
            <w:pPr>
              <w:pStyle w:val="TableParagraph"/>
              <w:spacing w:line="230" w:lineRule="auto"/>
              <w:rPr>
                <w:sz w:val="20"/>
                <w:lang w:val="es-ES_tradnl"/>
              </w:rPr>
            </w:pPr>
          </w:p>
          <w:p w:rsidR="00263F0D" w:rsidRPr="009C5262" w:rsidP="001756E1" w14:paraId="6E2DD3B5" w14:textId="77777777">
            <w:pPr>
              <w:pStyle w:val="TableParagraph"/>
              <w:spacing w:line="230" w:lineRule="auto"/>
              <w:rPr>
                <w:sz w:val="20"/>
                <w:lang w:val="es-ES_tradnl"/>
              </w:rPr>
            </w:pPr>
            <w:r w:rsidRPr="009C5262">
              <w:rPr>
                <w:sz w:val="20"/>
                <w:lang w:val="es-ES_tradnl"/>
              </w:rPr>
              <w:t>Que la frase actual que comienza con «Muy respetuosamente...» se modifique para que diga: «Muy respetuosamente pedimos que las per</w:t>
            </w:r>
            <w:r>
              <w:rPr>
                <w:sz w:val="20"/>
                <w:lang w:val="es-ES_tradnl"/>
              </w:rPr>
              <w:t>s</w:t>
            </w:r>
            <w:r w:rsidRPr="009C5262">
              <w:rPr>
                <w:sz w:val="20"/>
                <w:lang w:val="es-ES_tradnl"/>
              </w:rPr>
              <w:t>onas que asisten a las reuniones y eventos de AA no sean fotografiadas, grabadas en video, citadas ni identificadas por su nombre, sin consentimiento previo en ninguna plataforma de medios de comunicación, incluyendo todas las publicaciones en medios sociales, o informes publicados de nuestras reuniones o eventos».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F1FC3CF" w14:textId="77777777">
            <w:pPr>
              <w:pStyle w:val="TableParagraph"/>
              <w:spacing w:line="230" w:lineRule="auto"/>
              <w:ind w:left="61" w:right="78"/>
              <w:rPr>
                <w:sz w:val="20"/>
                <w:lang w:val="es-ES_tradnl"/>
              </w:rPr>
            </w:pPr>
            <w:r w:rsidRPr="00BF7AE8">
              <w:rPr>
                <w:sz w:val="20"/>
                <w:lang w:val="es-ES_tradnl"/>
              </w:rPr>
              <w:t>Comité de Información Pública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0A7BC2F" w14:textId="77777777">
            <w:pPr>
              <w:pStyle w:val="TableParagraph"/>
              <w:spacing w:before="28"/>
              <w:ind w:left="62"/>
              <w:rPr>
                <w:sz w:val="20"/>
                <w:lang w:val="es-ES_tradnl"/>
              </w:rPr>
            </w:pPr>
            <w:r w:rsidRPr="009C5262">
              <w:rPr>
                <w:sz w:val="20"/>
                <w:lang w:val="es-ES_tradnl"/>
              </w:rPr>
              <w:t>No remitido a la conferencia</w:t>
            </w:r>
          </w:p>
        </w:tc>
      </w:tr>
      <w:tr w14:paraId="3DF95613" w14:textId="77777777" w:rsidTr="001756E1">
        <w:tblPrEx>
          <w:tblW w:w="0" w:type="auto"/>
          <w:tblInd w:w="308" w:type="dxa"/>
          <w:tblLook w:val="01E0"/>
        </w:tblPrEx>
        <w:trPr>
          <w:trHeight w:val="78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0EEA7A2" w14:textId="77777777">
            <w:pPr>
              <w:pStyle w:val="TableParagraph"/>
              <w:spacing w:before="36"/>
              <w:ind w:left="5"/>
              <w:jc w:val="center"/>
              <w:rPr>
                <w:spacing w:val="-10"/>
                <w:sz w:val="20"/>
                <w:lang w:val="es-ES_tradnl"/>
              </w:rPr>
            </w:pPr>
            <w:r w:rsidRPr="009C5262">
              <w:rPr>
                <w:spacing w:val="-10"/>
                <w:sz w:val="20"/>
                <w:lang w:val="es-ES_tradnl"/>
              </w:rPr>
              <w:t>38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EA1B450"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C8F3F53" w14:textId="77777777">
            <w:pPr>
              <w:pStyle w:val="TableParagraph"/>
              <w:spacing w:line="230" w:lineRule="auto"/>
              <w:rPr>
                <w:sz w:val="20"/>
                <w:lang w:val="es-ES_tradnl"/>
              </w:rPr>
            </w:pPr>
            <w:r w:rsidRPr="009C5262">
              <w:rPr>
                <w:sz w:val="20"/>
                <w:lang w:val="es-ES_tradnl"/>
              </w:rPr>
              <w:t>Que la Junta de Servicios Generales financie y la gerencia de la OSG gestione la emisión de los anuncios de servicio público en la televisión por cable y las redes de emisión en directo (</w:t>
            </w:r>
            <w:r w:rsidRPr="00BF7AE8">
              <w:rPr>
                <w:i/>
                <w:iCs/>
                <w:sz w:val="20"/>
                <w:lang w:val="es-ES_tradnl"/>
              </w:rPr>
              <w:t>streaming</w:t>
            </w:r>
            <w:r w:rsidRPr="009C5262">
              <w:rPr>
                <w:sz w:val="20"/>
                <w:lang w:val="es-ES_tradnl"/>
              </w:rPr>
              <w:t>), aparte de la labor que en ese sentido llevan a cabo áreas y oficinas centrales.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E7D19F7" w14:textId="77777777">
            <w:pPr>
              <w:pStyle w:val="TableParagraph"/>
              <w:spacing w:line="230" w:lineRule="auto"/>
              <w:ind w:left="61" w:right="78"/>
              <w:rPr>
                <w:sz w:val="20"/>
                <w:lang w:val="es-ES_tradnl"/>
              </w:rPr>
            </w:pPr>
            <w:r w:rsidRPr="009C5262">
              <w:rPr>
                <w:sz w:val="20"/>
                <w:lang w:val="es-ES_tradnl"/>
              </w:rPr>
              <w:t>Comité de Información Pública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059BECB" w14:textId="77777777">
            <w:pPr>
              <w:pStyle w:val="TableParagraph"/>
              <w:spacing w:before="28"/>
              <w:ind w:left="62"/>
              <w:rPr>
                <w:sz w:val="20"/>
                <w:lang w:val="es-ES_tradnl"/>
              </w:rPr>
            </w:pPr>
            <w:r w:rsidRPr="009C5262">
              <w:rPr>
                <w:sz w:val="20"/>
                <w:lang w:val="es-ES_tradnl"/>
              </w:rPr>
              <w:t>No remitido a la conferencia</w:t>
            </w:r>
          </w:p>
        </w:tc>
      </w:tr>
      <w:tr w14:paraId="2B42A280" w14:textId="77777777" w:rsidTr="001756E1">
        <w:tblPrEx>
          <w:tblW w:w="0" w:type="auto"/>
          <w:tblInd w:w="308" w:type="dxa"/>
          <w:tblLook w:val="01E0"/>
        </w:tblPrEx>
        <w:trPr>
          <w:trHeight w:val="77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167F923" w14:textId="77777777">
            <w:pPr>
              <w:pStyle w:val="TableParagraph"/>
              <w:spacing w:before="36"/>
              <w:ind w:left="5"/>
              <w:jc w:val="center"/>
              <w:rPr>
                <w:spacing w:val="-10"/>
                <w:sz w:val="20"/>
                <w:lang w:val="es-ES_tradnl"/>
              </w:rPr>
            </w:pPr>
            <w:r w:rsidRPr="009C5262">
              <w:rPr>
                <w:spacing w:val="-10"/>
                <w:sz w:val="20"/>
                <w:lang w:val="es-ES_tradnl"/>
              </w:rPr>
              <w:t>39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CCD6C36"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5FBD2BCE" w14:textId="77777777">
            <w:pPr>
              <w:pStyle w:val="TableParagraph"/>
              <w:spacing w:line="230" w:lineRule="auto"/>
              <w:rPr>
                <w:sz w:val="20"/>
                <w:lang w:val="es-ES_tradnl"/>
              </w:rPr>
            </w:pPr>
            <w:r w:rsidRPr="009C5262">
              <w:rPr>
                <w:sz w:val="20"/>
                <w:lang w:val="es-ES_tradnl"/>
              </w:rPr>
              <w:t>Que se modifique el título y el texto de las reuniones abiertas en la tarjeta sobre el objetivo primordial (F-17) [SF-17] como a continuación se sugiere: Que lleve como nuevo título «Declaración de propósito para reuniones abiertas o cerradas». Sustituir el fragmento que dice «a los que tienen que ver con el alcohol» por «a los que tienen que ver con la recuperación del alcoholismo».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7467605" w14:textId="77777777">
            <w:pPr>
              <w:pStyle w:val="TableParagraph"/>
              <w:spacing w:line="230" w:lineRule="auto"/>
              <w:ind w:left="61" w:right="78"/>
              <w:rPr>
                <w:sz w:val="20"/>
                <w:lang w:val="es-ES_tradnl"/>
              </w:rPr>
            </w:pPr>
            <w:r w:rsidRPr="009C5262">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52A8524" w14:textId="77777777">
            <w:pPr>
              <w:pStyle w:val="TableParagraph"/>
              <w:spacing w:before="28"/>
              <w:ind w:left="62"/>
              <w:rPr>
                <w:sz w:val="20"/>
                <w:lang w:val="es-ES_tradnl"/>
              </w:rPr>
            </w:pPr>
            <w:r w:rsidRPr="009C5262">
              <w:rPr>
                <w:sz w:val="20"/>
                <w:lang w:val="es-ES_tradnl"/>
              </w:rPr>
              <w:t>No remitido a la conferencia</w:t>
            </w:r>
          </w:p>
        </w:tc>
      </w:tr>
      <w:tr w14:paraId="3F732C80" w14:textId="77777777" w:rsidTr="001756E1">
        <w:tblPrEx>
          <w:tblW w:w="0" w:type="auto"/>
          <w:tblInd w:w="308" w:type="dxa"/>
          <w:tblLook w:val="01E0"/>
        </w:tblPrEx>
        <w:trPr>
          <w:trHeight w:val="66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660DBF9" w14:textId="77777777">
            <w:pPr>
              <w:pStyle w:val="TableParagraph"/>
              <w:spacing w:before="36"/>
              <w:ind w:left="5"/>
              <w:jc w:val="center"/>
              <w:rPr>
                <w:spacing w:val="-10"/>
                <w:sz w:val="20"/>
                <w:lang w:val="es-ES_tradnl"/>
              </w:rPr>
            </w:pPr>
            <w:r w:rsidRPr="009C5262">
              <w:rPr>
                <w:spacing w:val="-10"/>
                <w:sz w:val="20"/>
                <w:lang w:val="es-ES_tradnl"/>
              </w:rPr>
              <w:t>40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CE3A045"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388557B" w14:textId="77777777">
            <w:pPr>
              <w:pStyle w:val="TableParagraph"/>
              <w:spacing w:line="230" w:lineRule="auto"/>
              <w:rPr>
                <w:sz w:val="20"/>
                <w:lang w:val="es-ES_tradnl"/>
              </w:rPr>
            </w:pPr>
            <w:r w:rsidRPr="009C5262">
              <w:rPr>
                <w:sz w:val="20"/>
                <w:lang w:val="es-ES_tradnl"/>
              </w:rPr>
              <w:t>Que se constituya una tercera entidad corporativa de AA, con su propia junta directiva independiente, con el objetivo de administrar las operaciones en las redes sociales, con el título provisional AASocialMe-dia.org.</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043FE11" w14:textId="77777777">
            <w:pPr>
              <w:pStyle w:val="TableParagraph"/>
              <w:spacing w:line="230" w:lineRule="auto"/>
              <w:ind w:left="61" w:right="78"/>
              <w:rPr>
                <w:sz w:val="20"/>
                <w:lang w:val="es-ES_tradnl"/>
              </w:rPr>
            </w:pPr>
            <w:r w:rsidRPr="009C5262">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B76965C" w14:textId="77777777">
            <w:pPr>
              <w:pStyle w:val="TableParagraph"/>
              <w:spacing w:before="28"/>
              <w:ind w:left="62"/>
              <w:rPr>
                <w:sz w:val="20"/>
                <w:lang w:val="es-ES_tradnl"/>
              </w:rPr>
            </w:pPr>
            <w:r w:rsidRPr="009C5262">
              <w:rPr>
                <w:sz w:val="20"/>
                <w:lang w:val="es-ES_tradnl"/>
              </w:rPr>
              <w:t>No remitido a la conferencia</w:t>
            </w:r>
          </w:p>
        </w:tc>
      </w:tr>
      <w:tr w14:paraId="7B7B519A" w14:textId="77777777" w:rsidTr="001756E1">
        <w:tblPrEx>
          <w:tblW w:w="0" w:type="auto"/>
          <w:tblInd w:w="308" w:type="dxa"/>
          <w:tblLook w:val="01E0"/>
        </w:tblPrEx>
        <w:trPr>
          <w:trHeight w:val="585"/>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07F05B0" w14:textId="77777777">
            <w:pPr>
              <w:pStyle w:val="TableParagraph"/>
              <w:spacing w:before="36"/>
              <w:ind w:left="5"/>
              <w:jc w:val="center"/>
              <w:rPr>
                <w:spacing w:val="-10"/>
                <w:sz w:val="20"/>
                <w:lang w:val="es-ES_tradnl"/>
              </w:rPr>
            </w:pPr>
            <w:r w:rsidRPr="009C5262">
              <w:rPr>
                <w:spacing w:val="-10"/>
                <w:sz w:val="20"/>
                <w:lang w:val="es-ES_tradnl"/>
              </w:rPr>
              <w:t>41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40A0CF3" w14:textId="77777777">
            <w:pPr>
              <w:pStyle w:val="TableParagraph"/>
              <w:spacing w:before="36"/>
              <w:ind w:left="0" w:right="42"/>
              <w:jc w:val="right"/>
              <w:rPr>
                <w:spacing w:val="-2"/>
                <w:sz w:val="20"/>
                <w:lang w:val="es-ES_tradnl"/>
              </w:rPr>
            </w:pPr>
            <w:r w:rsidRPr="009C5262">
              <w:rPr>
                <w:spacing w:val="-2"/>
                <w:sz w:val="20"/>
                <w:lang w:val="es-ES_tradnl"/>
              </w:rPr>
              <w:t>10/9/25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09FA236" w14:textId="77777777">
            <w:pPr>
              <w:pStyle w:val="TableParagraph"/>
              <w:spacing w:line="230" w:lineRule="auto"/>
              <w:rPr>
                <w:sz w:val="20"/>
                <w:lang w:val="es-ES_tradnl"/>
              </w:rPr>
            </w:pPr>
            <w:r w:rsidRPr="009C5262">
              <w:rPr>
                <w:sz w:val="20"/>
                <w:lang w:val="es-ES_tradnl"/>
              </w:rPr>
              <w:t>Considerar la posibilidad de implementar un sistema de suscripción para poder acceder a las publicaciones que actualmente están disponibles en aa.org sin costo.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71EECF3" w14:textId="77777777">
            <w:pPr>
              <w:pStyle w:val="TableParagraph"/>
              <w:spacing w:line="230" w:lineRule="auto"/>
              <w:ind w:left="61" w:right="78"/>
              <w:rPr>
                <w:sz w:val="20"/>
                <w:lang w:val="es-ES_tradnl"/>
              </w:rPr>
            </w:pPr>
            <w:r w:rsidRPr="009C5262">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874FF85" w14:textId="77777777">
            <w:pPr>
              <w:pStyle w:val="TableParagraph"/>
              <w:spacing w:before="28"/>
              <w:ind w:left="62"/>
              <w:rPr>
                <w:sz w:val="20"/>
                <w:lang w:val="es-ES_tradnl"/>
              </w:rPr>
            </w:pPr>
            <w:r w:rsidRPr="009C5262">
              <w:rPr>
                <w:sz w:val="20"/>
                <w:lang w:val="es-ES_tradnl"/>
              </w:rPr>
              <w:t>No remitido a la conferencia</w:t>
            </w:r>
          </w:p>
        </w:tc>
      </w:tr>
      <w:tr w14:paraId="21B8C1CC" w14:textId="77777777" w:rsidTr="001756E1">
        <w:tblPrEx>
          <w:tblW w:w="0" w:type="auto"/>
          <w:tblInd w:w="308" w:type="dxa"/>
          <w:tblLook w:val="01E0"/>
        </w:tblPrEx>
        <w:trPr>
          <w:trHeight w:val="73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4F67B4E" w14:textId="77777777">
            <w:pPr>
              <w:pStyle w:val="TableParagraph"/>
              <w:spacing w:before="36"/>
              <w:ind w:left="5"/>
              <w:jc w:val="center"/>
              <w:rPr>
                <w:spacing w:val="-10"/>
                <w:sz w:val="20"/>
                <w:lang w:val="es-ES_tradnl"/>
              </w:rPr>
            </w:pPr>
            <w:r w:rsidRPr="009C5262">
              <w:rPr>
                <w:spacing w:val="-10"/>
                <w:sz w:val="20"/>
                <w:lang w:val="es-ES_tradnl"/>
              </w:rPr>
              <w:t>42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EE52AA4" w14:textId="77777777">
            <w:pPr>
              <w:pStyle w:val="TableParagraph"/>
              <w:spacing w:before="36"/>
              <w:ind w:left="0" w:right="42"/>
              <w:jc w:val="right"/>
              <w:rPr>
                <w:spacing w:val="-2"/>
                <w:sz w:val="20"/>
                <w:lang w:val="es-ES_tradnl"/>
              </w:rPr>
            </w:pPr>
            <w:r w:rsidRPr="009C5262">
              <w:rPr>
                <w:spacing w:val="-2"/>
                <w:sz w:val="20"/>
                <w:lang w:val="es-ES_tradnl"/>
              </w:rPr>
              <w:t>11/9/25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8A19E1B" w14:textId="77777777">
            <w:pPr>
              <w:pStyle w:val="TableParagraph"/>
              <w:spacing w:line="230" w:lineRule="auto"/>
              <w:rPr>
                <w:sz w:val="20"/>
                <w:lang w:val="es-ES_tradnl"/>
              </w:rPr>
            </w:pPr>
            <w:r w:rsidRPr="009C5262">
              <w:rPr>
                <w:sz w:val="20"/>
                <w:lang w:val="es-ES_tradnl"/>
              </w:rPr>
              <w:t>Elaborar un folleto sobre el apadrinamiento dirigido a madrinas y padrinos con sugerencias basadas en la experiencia de los propios padrinos acerca de lo que suele dar buenos resultados y de lo que quizá no funcione.</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B3B6B6A"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194BA37" w14:textId="77777777">
            <w:pPr>
              <w:pStyle w:val="TableParagraph"/>
              <w:spacing w:before="28"/>
              <w:ind w:left="62"/>
              <w:rPr>
                <w:sz w:val="20"/>
                <w:lang w:val="es-ES_tradnl"/>
              </w:rPr>
            </w:pPr>
            <w:r w:rsidRPr="009C5262">
              <w:rPr>
                <w:sz w:val="20"/>
                <w:lang w:val="es-ES_tradnl"/>
              </w:rPr>
              <w:t>No remitido a la conferencia</w:t>
            </w:r>
          </w:p>
        </w:tc>
      </w:tr>
      <w:tr w14:paraId="6CE06F2D" w14:textId="77777777" w:rsidTr="001756E1">
        <w:tblPrEx>
          <w:tblW w:w="0" w:type="auto"/>
          <w:tblInd w:w="308" w:type="dxa"/>
          <w:tblLook w:val="01E0"/>
        </w:tblPrEx>
        <w:trPr>
          <w:trHeight w:val="104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7EF8594" w14:textId="77777777">
            <w:pPr>
              <w:pStyle w:val="TableParagraph"/>
              <w:spacing w:before="36"/>
              <w:ind w:left="5"/>
              <w:jc w:val="center"/>
              <w:rPr>
                <w:spacing w:val="-10"/>
                <w:sz w:val="20"/>
                <w:lang w:val="es-ES_tradnl"/>
              </w:rPr>
            </w:pPr>
            <w:r w:rsidRPr="009C5262">
              <w:rPr>
                <w:spacing w:val="-10"/>
                <w:sz w:val="20"/>
                <w:lang w:val="es-ES_tradnl"/>
              </w:rPr>
              <w:t>43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AE449C5" w14:textId="77777777">
            <w:pPr>
              <w:pStyle w:val="TableParagraph"/>
              <w:spacing w:before="36"/>
              <w:ind w:left="0" w:right="42"/>
              <w:jc w:val="right"/>
              <w:rPr>
                <w:spacing w:val="-2"/>
                <w:sz w:val="20"/>
                <w:lang w:val="es-ES_tradnl"/>
              </w:rPr>
            </w:pPr>
            <w:r w:rsidRPr="009C5262">
              <w:rPr>
                <w:spacing w:val="-2"/>
                <w:sz w:val="20"/>
                <w:lang w:val="es-ES_tradnl"/>
              </w:rPr>
              <w:t>11/9/25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2EEDD97" w14:textId="77777777">
            <w:pPr>
              <w:pStyle w:val="TableParagraph"/>
              <w:spacing w:line="230" w:lineRule="auto"/>
              <w:rPr>
                <w:sz w:val="20"/>
                <w:lang w:val="es-ES_tradnl"/>
              </w:rPr>
            </w:pPr>
            <w:r w:rsidRPr="009C5262">
              <w:rPr>
                <w:sz w:val="20"/>
                <w:lang w:val="es-ES_tradnl"/>
              </w:rPr>
              <w:t>Que el comité de Literatura de los custodios indique —como criterio del procedimiento para recibir, evaluar y remitir los cambios propuestos para el Libro Grande en lenguaje sencillo— que el traductor seleccionado para colaborar durante el proceso sea miembro de AA; es decir, que la persona que trabajará en las adecuaciones sea alguien proveniente de nuestra Comunidad.</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0B7A73A"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097067A" w14:textId="77777777">
            <w:pPr>
              <w:pStyle w:val="TableParagraph"/>
              <w:spacing w:before="28"/>
              <w:ind w:left="62"/>
              <w:rPr>
                <w:sz w:val="20"/>
                <w:lang w:val="es-ES_tradnl"/>
              </w:rPr>
            </w:pPr>
            <w:r w:rsidRPr="009C5262">
              <w:rPr>
                <w:sz w:val="20"/>
                <w:lang w:val="es-ES_tradnl"/>
              </w:rPr>
              <w:t>No remitido a la conferencia</w:t>
            </w:r>
          </w:p>
        </w:tc>
      </w:tr>
      <w:tr w14:paraId="3E0B56AC" w14:textId="77777777" w:rsidTr="001756E1">
        <w:tblPrEx>
          <w:tblW w:w="0" w:type="auto"/>
          <w:tblInd w:w="308" w:type="dxa"/>
          <w:tblLook w:val="01E0"/>
        </w:tblPrEx>
        <w:trPr>
          <w:trHeight w:val="81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9161119" w14:textId="77777777">
            <w:pPr>
              <w:pStyle w:val="TableParagraph"/>
              <w:spacing w:before="36"/>
              <w:ind w:left="5"/>
              <w:jc w:val="center"/>
              <w:rPr>
                <w:spacing w:val="-10"/>
                <w:sz w:val="20"/>
                <w:lang w:val="es-ES_tradnl"/>
              </w:rPr>
            </w:pPr>
            <w:r w:rsidRPr="009C5262">
              <w:rPr>
                <w:spacing w:val="-10"/>
                <w:sz w:val="20"/>
                <w:lang w:val="es-ES_tradnl"/>
              </w:rPr>
              <w:t>44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E9AE0BE"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6ACD22E" w14:textId="77777777">
            <w:pPr>
              <w:pStyle w:val="TableParagraph"/>
              <w:spacing w:line="230" w:lineRule="auto"/>
              <w:rPr>
                <w:sz w:val="20"/>
                <w:lang w:val="es-ES_tradnl"/>
              </w:rPr>
            </w:pPr>
            <w:r w:rsidRPr="009C5262">
              <w:rPr>
                <w:sz w:val="20"/>
                <w:lang w:val="es-ES_tradnl"/>
              </w:rPr>
              <w:t xml:space="preserve">Que el comité de Política y Admisiones de la Conferencia de Servicios Generales analice la definición y separación actual de responsabilidades de las áreas y de las oficinas intergrupales, locales o de área (o de los distritos, en zonas en las que no hay </w:t>
            </w:r>
            <w:r w:rsidRPr="009C5262">
              <w:rPr>
                <w:sz w:val="20"/>
                <w:lang w:val="es-ES_tradnl"/>
              </w:rPr>
              <w:t>intergrupos</w:t>
            </w:r>
            <w:r w:rsidRPr="009C5262">
              <w:rPr>
                <w:sz w:val="20"/>
                <w:lang w:val="es-ES_tradnl"/>
              </w:rPr>
              <w:t>).</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5F0823E6"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6560BB1" w14:textId="77777777">
            <w:pPr>
              <w:pStyle w:val="TableParagraph"/>
              <w:spacing w:before="28"/>
              <w:ind w:left="62"/>
              <w:rPr>
                <w:sz w:val="20"/>
                <w:lang w:val="es-ES_tradnl"/>
              </w:rPr>
            </w:pPr>
            <w:r w:rsidRPr="009C5262">
              <w:rPr>
                <w:sz w:val="20"/>
                <w:lang w:val="es-ES_tradnl"/>
              </w:rPr>
              <w:t>No remitido a la conferencia</w:t>
            </w:r>
          </w:p>
        </w:tc>
      </w:tr>
      <w:tr w14:paraId="300E2B33" w14:textId="77777777" w:rsidTr="001756E1">
        <w:tblPrEx>
          <w:tblW w:w="0" w:type="auto"/>
          <w:tblInd w:w="308" w:type="dxa"/>
          <w:tblLook w:val="01E0"/>
        </w:tblPrEx>
        <w:trPr>
          <w:trHeight w:val="75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408E85D" w14:textId="77777777">
            <w:pPr>
              <w:pStyle w:val="TableParagraph"/>
              <w:spacing w:before="36"/>
              <w:ind w:left="5"/>
              <w:jc w:val="center"/>
              <w:rPr>
                <w:spacing w:val="-10"/>
                <w:sz w:val="20"/>
                <w:lang w:val="es-ES_tradnl"/>
              </w:rPr>
            </w:pPr>
            <w:r w:rsidRPr="009C5262">
              <w:rPr>
                <w:spacing w:val="-10"/>
                <w:sz w:val="20"/>
                <w:lang w:val="es-ES_tradnl"/>
              </w:rPr>
              <w:t>45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4C7167E"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4B6D065" w14:textId="77777777">
            <w:pPr>
              <w:pStyle w:val="TableParagraph"/>
              <w:spacing w:line="230" w:lineRule="auto"/>
              <w:rPr>
                <w:sz w:val="20"/>
                <w:lang w:val="es-ES_tradnl"/>
              </w:rPr>
            </w:pPr>
            <w:r w:rsidRPr="009C5262">
              <w:rPr>
                <w:sz w:val="20"/>
                <w:lang w:val="es-ES_tradnl"/>
              </w:rPr>
              <w:t>Considerar incluir en el programa de cada reunión anual de la Conferencia de Servicios Generales una sesión para los delegados acerca de las garantías, dando lectura al ensayo del Concepto XII para el servicio mundial.</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4656678"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118D0C8" w14:textId="77777777">
            <w:pPr>
              <w:pStyle w:val="TableParagraph"/>
              <w:spacing w:before="28"/>
              <w:ind w:left="62"/>
              <w:rPr>
                <w:sz w:val="20"/>
                <w:lang w:val="es-ES_tradnl"/>
              </w:rPr>
            </w:pPr>
            <w:r w:rsidRPr="009C5262">
              <w:rPr>
                <w:sz w:val="20"/>
                <w:lang w:val="es-ES_tradnl"/>
              </w:rPr>
              <w:t>No remitido a la conferencia</w:t>
            </w:r>
          </w:p>
        </w:tc>
      </w:tr>
      <w:tr w14:paraId="6D9FE1CC" w14:textId="77777777" w:rsidTr="001756E1">
        <w:tblPrEx>
          <w:tblW w:w="0" w:type="auto"/>
          <w:tblInd w:w="308" w:type="dxa"/>
          <w:tblLook w:val="01E0"/>
        </w:tblPrEx>
        <w:trPr>
          <w:trHeight w:val="124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AF87AD4" w14:textId="77777777">
            <w:pPr>
              <w:pStyle w:val="TableParagraph"/>
              <w:spacing w:before="36"/>
              <w:ind w:left="5"/>
              <w:jc w:val="center"/>
              <w:rPr>
                <w:spacing w:val="-10"/>
                <w:sz w:val="20"/>
                <w:lang w:val="es-ES_tradnl"/>
              </w:rPr>
            </w:pPr>
            <w:r w:rsidRPr="009C5262">
              <w:rPr>
                <w:spacing w:val="-10"/>
                <w:sz w:val="20"/>
                <w:lang w:val="es-ES_tradnl"/>
              </w:rPr>
              <w:t>47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98D0563" w14:textId="77777777">
            <w:pPr>
              <w:pStyle w:val="TableParagraph"/>
              <w:spacing w:before="36"/>
              <w:ind w:left="0" w:right="42"/>
              <w:jc w:val="right"/>
              <w:rPr>
                <w:spacing w:val="-2"/>
                <w:sz w:val="20"/>
                <w:lang w:val="es-ES_tradnl"/>
              </w:rPr>
            </w:pPr>
            <w:r w:rsidRPr="009C5262">
              <w:rPr>
                <w:spacing w:val="-2"/>
                <w:sz w:val="20"/>
                <w:lang w:val="es-ES_tradnl"/>
              </w:rPr>
              <w:t>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2146FDF" w14:textId="77777777">
            <w:pPr>
              <w:pStyle w:val="TableParagraph"/>
              <w:spacing w:line="230" w:lineRule="auto"/>
              <w:rPr>
                <w:sz w:val="20"/>
                <w:lang w:val="es-ES_tradnl"/>
              </w:rPr>
            </w:pPr>
            <w:r w:rsidRPr="009C5262">
              <w:rPr>
                <w:sz w:val="20"/>
                <w:lang w:val="es-ES_tradnl"/>
              </w:rPr>
              <w:t xml:space="preserve">Considerar incluir en el programa de cada reunión anual de la Conferencia de Servicios Generales una reunión de los delegados por cada región —previa a las reuniones de los comités—, para que puedan </w:t>
            </w:r>
            <w:r w:rsidRPr="009C5262">
              <w:rPr>
                <w:sz w:val="20"/>
                <w:lang w:val="es-ES_tradnl"/>
              </w:rPr>
              <w:t>in-formarse</w:t>
            </w:r>
            <w:r w:rsidRPr="009C5262">
              <w:rPr>
                <w:sz w:val="20"/>
                <w:lang w:val="es-ES_tradnl"/>
              </w:rPr>
              <w:t xml:space="preserve"> mutuamente sobre la opinión de sus áreas respecto de los puntos de agenda, incluyendo otros planteamientos del asunto, para que los comités de la conferencia y sus secretarios los tengan en cuenta como material de referencia; o bien, autorizar a los miembros del personal para que reciban material adicional directamente de las áreas y los miembros de AA, incluyendo, entre otros, objeciones enérgicas y alternativas más favorables.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5148DBD"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08E4955" w14:textId="77777777">
            <w:pPr>
              <w:pStyle w:val="TableParagraph"/>
              <w:spacing w:before="28"/>
              <w:ind w:left="62"/>
              <w:rPr>
                <w:sz w:val="20"/>
                <w:lang w:val="es-ES_tradnl"/>
              </w:rPr>
            </w:pPr>
            <w:r w:rsidRPr="009C5262">
              <w:rPr>
                <w:sz w:val="20"/>
                <w:lang w:val="es-ES_tradnl"/>
              </w:rPr>
              <w:t>No remitido a la conferencia</w:t>
            </w:r>
          </w:p>
        </w:tc>
      </w:tr>
      <w:tr w14:paraId="5B4D6C03" w14:textId="77777777" w:rsidTr="001756E1">
        <w:tblPrEx>
          <w:tblW w:w="0" w:type="auto"/>
          <w:tblInd w:w="308" w:type="dxa"/>
          <w:tblLook w:val="01E0"/>
        </w:tblPrEx>
        <w:trPr>
          <w:trHeight w:val="68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9A6377D" w14:textId="77777777">
            <w:pPr>
              <w:pStyle w:val="TableParagraph"/>
              <w:spacing w:before="36"/>
              <w:ind w:left="5"/>
              <w:jc w:val="center"/>
              <w:rPr>
                <w:spacing w:val="-10"/>
                <w:sz w:val="20"/>
                <w:lang w:val="es-ES_tradnl"/>
              </w:rPr>
            </w:pPr>
            <w:r w:rsidRPr="009C5262">
              <w:rPr>
                <w:spacing w:val="-10"/>
                <w:sz w:val="20"/>
                <w:lang w:val="es-ES_tradnl"/>
              </w:rPr>
              <w:t>48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8AB7679" w14:textId="77777777">
            <w:pPr>
              <w:pStyle w:val="TableParagraph"/>
              <w:spacing w:before="36"/>
              <w:ind w:left="0" w:right="42"/>
              <w:jc w:val="right"/>
              <w:rPr>
                <w:spacing w:val="-2"/>
                <w:sz w:val="20"/>
                <w:lang w:val="es-ES_tradnl"/>
              </w:rPr>
            </w:pPr>
            <w:r w:rsidRPr="009C5262">
              <w:rPr>
                <w:spacing w:val="-2"/>
                <w:sz w:val="20"/>
                <w:lang w:val="es-ES_tradnl"/>
              </w:rPr>
              <w:t>10/9/25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4ECE56A" w14:textId="77777777">
            <w:pPr>
              <w:pStyle w:val="TableParagraph"/>
              <w:spacing w:line="230" w:lineRule="auto"/>
              <w:rPr>
                <w:sz w:val="20"/>
                <w:lang w:val="es-ES_tradnl"/>
              </w:rPr>
            </w:pPr>
            <w:r w:rsidRPr="009C5262">
              <w:rPr>
                <w:sz w:val="20"/>
                <w:lang w:val="es-ES_tradnl"/>
              </w:rPr>
              <w:t>Revisar el folleto El grupo de AA: donde todo empieza para utilizar la expresión servidor de confianza de manera uniforme en todo el texto, en lugar de alternar entre oficial y servidor de confianza / oficial en dis</w:t>
            </w:r>
            <w:r>
              <w:rPr>
                <w:sz w:val="20"/>
                <w:lang w:val="es-ES_tradnl"/>
              </w:rPr>
              <w:t>t</w:t>
            </w:r>
            <w:r w:rsidRPr="009C5262">
              <w:rPr>
                <w:sz w:val="20"/>
                <w:lang w:val="es-ES_tradnl"/>
              </w:rPr>
              <w:t>intos lugares.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5F29C4BC"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06D4719" w14:textId="77777777">
            <w:pPr>
              <w:pStyle w:val="TableParagraph"/>
              <w:spacing w:before="28"/>
              <w:ind w:left="62"/>
              <w:rPr>
                <w:sz w:val="20"/>
                <w:lang w:val="es-ES_tradnl"/>
              </w:rPr>
            </w:pPr>
            <w:r w:rsidRPr="009C5262">
              <w:rPr>
                <w:sz w:val="20"/>
                <w:lang w:val="es-ES_tradnl"/>
              </w:rPr>
              <w:t>No remitido a la conferencia</w:t>
            </w:r>
          </w:p>
        </w:tc>
      </w:tr>
      <w:tr w14:paraId="5DEE9AF9" w14:textId="77777777" w:rsidTr="001756E1">
        <w:tblPrEx>
          <w:tblW w:w="0" w:type="auto"/>
          <w:tblInd w:w="308" w:type="dxa"/>
          <w:tblLook w:val="01E0"/>
        </w:tblPrEx>
        <w:trPr>
          <w:trHeight w:val="86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4359870" w14:textId="77777777">
            <w:pPr>
              <w:pStyle w:val="TableParagraph"/>
              <w:spacing w:before="36"/>
              <w:ind w:left="5"/>
              <w:jc w:val="center"/>
              <w:rPr>
                <w:spacing w:val="-10"/>
                <w:sz w:val="20"/>
                <w:lang w:val="es-ES_tradnl"/>
              </w:rPr>
            </w:pPr>
            <w:r w:rsidRPr="009C5262">
              <w:rPr>
                <w:spacing w:val="-10"/>
                <w:sz w:val="20"/>
                <w:lang w:val="es-ES_tradnl"/>
              </w:rPr>
              <w:t>49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725E95C" w14:textId="77777777">
            <w:pPr>
              <w:pStyle w:val="TableParagraph"/>
              <w:spacing w:before="36"/>
              <w:ind w:left="0" w:right="42"/>
              <w:jc w:val="right"/>
              <w:rPr>
                <w:spacing w:val="-2"/>
                <w:sz w:val="20"/>
                <w:lang w:val="es-ES_tradnl"/>
              </w:rPr>
            </w:pPr>
            <w:r w:rsidRPr="009C5262">
              <w:rPr>
                <w:spacing w:val="-2"/>
                <w:sz w:val="20"/>
                <w:lang w:val="es-ES_tradnl"/>
              </w:rPr>
              <w:t>11/9/25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476651B" w14:textId="77777777">
            <w:pPr>
              <w:pStyle w:val="TableParagraph"/>
              <w:spacing w:line="230" w:lineRule="auto"/>
              <w:rPr>
                <w:sz w:val="20"/>
                <w:lang w:val="es-ES_tradnl"/>
              </w:rPr>
            </w:pPr>
            <w:r w:rsidRPr="009C5262">
              <w:rPr>
                <w:sz w:val="20"/>
                <w:lang w:val="es-ES_tradnl"/>
              </w:rPr>
              <w:t>Considerar</w:t>
            </w:r>
            <w:r w:rsidRPr="009C5262">
              <w:rPr>
                <w:sz w:val="20"/>
                <w:lang w:val="es-ES_tradnl"/>
              </w:rPr>
              <w:t xml:space="preserve"> que la Oficina de Servicios Generales también pueda recibir contribuciones de grupos y comités establecidos para ayudar a cubrir los gastos de impresión de la revista internacional La Viña, mismos que siempre han sido asumidos por la Junta de Servicios Generales como un servicio a la Comunidad.</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D11B239" w14:textId="77777777">
            <w:pPr>
              <w:pStyle w:val="TableParagraph"/>
              <w:spacing w:line="230" w:lineRule="auto"/>
              <w:ind w:left="61" w:right="78"/>
              <w:rPr>
                <w:sz w:val="20"/>
                <w:lang w:val="es-ES_tradnl"/>
              </w:rPr>
            </w:pPr>
            <w:r w:rsidRPr="00BF7AE8">
              <w:rPr>
                <w:sz w:val="20"/>
                <w:lang w:val="es-ES_tradnl"/>
              </w:rPr>
              <w:t>Junta del AA Grapevine</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AEF0063" w14:textId="77777777">
            <w:pPr>
              <w:pStyle w:val="TableParagraph"/>
              <w:spacing w:before="28"/>
              <w:ind w:left="62"/>
              <w:rPr>
                <w:sz w:val="20"/>
                <w:lang w:val="es-ES_tradnl"/>
              </w:rPr>
            </w:pPr>
            <w:r w:rsidRPr="009C5262">
              <w:rPr>
                <w:sz w:val="20"/>
                <w:lang w:val="es-ES_tradnl"/>
              </w:rPr>
              <w:t>No remitido a la conferencia</w:t>
            </w:r>
          </w:p>
        </w:tc>
      </w:tr>
      <w:tr w14:paraId="19F16C73" w14:textId="77777777" w:rsidTr="001756E1">
        <w:tblPrEx>
          <w:tblW w:w="0" w:type="auto"/>
          <w:tblInd w:w="308" w:type="dxa"/>
          <w:tblLook w:val="01E0"/>
        </w:tblPrEx>
        <w:trPr>
          <w:trHeight w:val="86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DB236A7" w14:textId="77777777">
            <w:pPr>
              <w:pStyle w:val="TableParagraph"/>
              <w:spacing w:before="36"/>
              <w:ind w:left="5"/>
              <w:jc w:val="center"/>
              <w:rPr>
                <w:spacing w:val="-10"/>
                <w:sz w:val="20"/>
                <w:lang w:val="es-ES_tradnl"/>
              </w:rPr>
            </w:pPr>
            <w:r w:rsidRPr="009C5262">
              <w:rPr>
                <w:spacing w:val="-10"/>
                <w:sz w:val="20"/>
                <w:lang w:val="es-ES_tradnl"/>
              </w:rPr>
              <w:t>51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8E79463" w14:textId="77777777">
            <w:pPr>
              <w:pStyle w:val="TableParagraph"/>
              <w:spacing w:before="36"/>
              <w:ind w:left="0" w:right="42"/>
              <w:jc w:val="right"/>
              <w:rPr>
                <w:spacing w:val="-2"/>
                <w:sz w:val="20"/>
                <w:lang w:val="es-ES_tradnl"/>
              </w:rPr>
            </w:pPr>
            <w:r w:rsidRPr="009C5262">
              <w:rPr>
                <w:spacing w:val="-2"/>
                <w:sz w:val="20"/>
                <w:lang w:val="es-ES_tradnl"/>
              </w:rPr>
              <w:t>10/9/25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7346D22" w14:textId="77777777">
            <w:pPr>
              <w:pStyle w:val="TableParagraph"/>
              <w:spacing w:line="230" w:lineRule="auto"/>
              <w:rPr>
                <w:sz w:val="20"/>
                <w:lang w:val="es-ES_tradnl"/>
              </w:rPr>
            </w:pPr>
            <w:r w:rsidRPr="009C5262">
              <w:rPr>
                <w:sz w:val="20"/>
                <w:lang w:val="es-ES_tradnl"/>
              </w:rPr>
              <w:t>Producir anuncios de servicio público con una duración máxima de treinta segundos para su emisión en televisión por cable.</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14BA305" w14:textId="77777777">
            <w:pPr>
              <w:pStyle w:val="TableParagraph"/>
              <w:spacing w:line="230" w:lineRule="auto"/>
              <w:ind w:left="61" w:right="78"/>
              <w:rPr>
                <w:sz w:val="20"/>
                <w:lang w:val="es-ES_tradnl"/>
              </w:rPr>
            </w:pPr>
            <w:r w:rsidRPr="00BF7AE8">
              <w:rPr>
                <w:sz w:val="20"/>
                <w:lang w:val="es-ES_tradnl"/>
              </w:rPr>
              <w:t>Comité de Información Pública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DB9BF6C" w14:textId="77777777">
            <w:pPr>
              <w:pStyle w:val="TableParagraph"/>
              <w:spacing w:before="28"/>
              <w:ind w:left="62"/>
              <w:rPr>
                <w:sz w:val="20"/>
                <w:lang w:val="es-ES_tradnl"/>
              </w:rPr>
            </w:pPr>
            <w:r w:rsidRPr="009C5262">
              <w:rPr>
                <w:sz w:val="20"/>
                <w:lang w:val="es-ES_tradnl"/>
              </w:rPr>
              <w:t>No remitido a la conferencia</w:t>
            </w:r>
          </w:p>
        </w:tc>
      </w:tr>
      <w:tr w14:paraId="0D7CC6E0" w14:textId="77777777" w:rsidTr="001756E1">
        <w:tblPrEx>
          <w:tblW w:w="0" w:type="auto"/>
          <w:tblInd w:w="308" w:type="dxa"/>
          <w:tblLook w:val="01E0"/>
        </w:tblPrEx>
        <w:trPr>
          <w:trHeight w:val="41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DDA45ED" w14:textId="77777777">
            <w:pPr>
              <w:pStyle w:val="TableParagraph"/>
              <w:spacing w:before="36"/>
              <w:ind w:left="5"/>
              <w:jc w:val="center"/>
              <w:rPr>
                <w:spacing w:val="-10"/>
                <w:sz w:val="20"/>
                <w:lang w:val="es-ES_tradnl"/>
              </w:rPr>
            </w:pPr>
            <w:r w:rsidRPr="009C5262">
              <w:rPr>
                <w:spacing w:val="-10"/>
                <w:sz w:val="20"/>
                <w:lang w:val="es-ES_tradnl"/>
              </w:rPr>
              <w:t>52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9B9803F" w14:textId="77777777">
            <w:pPr>
              <w:pStyle w:val="TableParagraph"/>
              <w:spacing w:before="36"/>
              <w:ind w:left="0" w:right="42"/>
              <w:jc w:val="right"/>
              <w:rPr>
                <w:spacing w:val="-2"/>
                <w:sz w:val="20"/>
                <w:lang w:val="es-ES_tradnl"/>
              </w:rPr>
            </w:pPr>
            <w:r w:rsidRPr="009C5262">
              <w:rPr>
                <w:spacing w:val="-2"/>
                <w:sz w:val="20"/>
                <w:lang w:val="es-ES_tradnl"/>
              </w:rPr>
              <w:t>13/9/25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C79C0FB" w14:textId="77777777">
            <w:pPr>
              <w:pStyle w:val="TableParagraph"/>
              <w:spacing w:line="230" w:lineRule="auto"/>
              <w:rPr>
                <w:sz w:val="20"/>
                <w:lang w:val="es-ES_tradnl"/>
              </w:rPr>
            </w:pPr>
            <w:r w:rsidRPr="009C5262">
              <w:rPr>
                <w:sz w:val="20"/>
                <w:lang w:val="es-ES_tradnl"/>
              </w:rPr>
              <w:t>Elaborar una versión en pasta dura del libro Reflexiones diarias, y que sea puesta a disposición de la Comunidad.</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5ED640D"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F244520" w14:textId="77777777">
            <w:pPr>
              <w:pStyle w:val="TableParagraph"/>
              <w:spacing w:before="28"/>
              <w:ind w:left="62"/>
              <w:rPr>
                <w:sz w:val="20"/>
                <w:lang w:val="es-ES_tradnl"/>
              </w:rPr>
            </w:pPr>
            <w:r w:rsidRPr="009C5262">
              <w:rPr>
                <w:sz w:val="20"/>
                <w:lang w:val="es-ES_tradnl"/>
              </w:rPr>
              <w:t>No remitido a la conferencia</w:t>
            </w:r>
          </w:p>
        </w:tc>
      </w:tr>
      <w:tr w14:paraId="3BD4EBB1" w14:textId="77777777" w:rsidTr="001756E1">
        <w:tblPrEx>
          <w:tblW w:w="0" w:type="auto"/>
          <w:tblInd w:w="308" w:type="dxa"/>
          <w:tblLook w:val="01E0"/>
        </w:tblPrEx>
        <w:trPr>
          <w:trHeight w:val="585"/>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6E64895" w14:textId="77777777">
            <w:pPr>
              <w:pStyle w:val="TableParagraph"/>
              <w:spacing w:before="36"/>
              <w:ind w:left="5"/>
              <w:jc w:val="center"/>
              <w:rPr>
                <w:spacing w:val="-10"/>
                <w:sz w:val="20"/>
                <w:lang w:val="es-ES_tradnl"/>
              </w:rPr>
            </w:pPr>
            <w:r w:rsidRPr="009C5262">
              <w:rPr>
                <w:spacing w:val="-10"/>
                <w:sz w:val="20"/>
                <w:lang w:val="es-ES_tradnl"/>
              </w:rPr>
              <w:t>53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B7B415D" w14:textId="77777777">
            <w:pPr>
              <w:pStyle w:val="TableParagraph"/>
              <w:spacing w:before="36"/>
              <w:ind w:left="0" w:right="42"/>
              <w:jc w:val="right"/>
              <w:rPr>
                <w:spacing w:val="-2"/>
                <w:sz w:val="20"/>
                <w:lang w:val="es-ES_tradnl"/>
              </w:rPr>
            </w:pPr>
            <w:r w:rsidRPr="009C5262">
              <w:rPr>
                <w:spacing w:val="-2"/>
                <w:sz w:val="20"/>
                <w:lang w:val="es-ES_tradnl"/>
              </w:rPr>
              <w:t>14/9/25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52876054" w14:textId="77777777">
            <w:pPr>
              <w:pStyle w:val="TableParagraph"/>
              <w:spacing w:line="230" w:lineRule="auto"/>
              <w:rPr>
                <w:sz w:val="20"/>
                <w:lang w:val="es-ES_tradnl"/>
              </w:rPr>
            </w:pPr>
            <w:r w:rsidRPr="009C5262">
              <w:rPr>
                <w:sz w:val="20"/>
                <w:lang w:val="es-ES_tradnl"/>
              </w:rPr>
              <w:t>Que el comité de Literatura de la conferencia considere añadir uno o más capítulos al libro Viviendo sobrio en los que se aborde la ansiedad y la depresión.</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E8764A9"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B2D81B0" w14:textId="77777777">
            <w:pPr>
              <w:pStyle w:val="TableParagraph"/>
              <w:spacing w:before="28"/>
              <w:ind w:left="62"/>
              <w:rPr>
                <w:sz w:val="20"/>
                <w:lang w:val="es-ES_tradnl"/>
              </w:rPr>
            </w:pPr>
            <w:r w:rsidRPr="009C5262">
              <w:rPr>
                <w:sz w:val="20"/>
                <w:lang w:val="es-ES_tradnl"/>
              </w:rPr>
              <w:t>No remitido a la conferencia</w:t>
            </w:r>
          </w:p>
        </w:tc>
      </w:tr>
      <w:tr w14:paraId="2283F946" w14:textId="77777777" w:rsidTr="001756E1">
        <w:tblPrEx>
          <w:tblW w:w="0" w:type="auto"/>
          <w:tblInd w:w="308" w:type="dxa"/>
          <w:tblLook w:val="01E0"/>
        </w:tblPrEx>
        <w:trPr>
          <w:trHeight w:val="531"/>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262CC53" w14:textId="77777777">
            <w:pPr>
              <w:pStyle w:val="TableParagraph"/>
              <w:spacing w:before="36"/>
              <w:ind w:left="5"/>
              <w:jc w:val="center"/>
              <w:rPr>
                <w:spacing w:val="-10"/>
                <w:sz w:val="20"/>
                <w:lang w:val="es-ES_tradnl"/>
              </w:rPr>
            </w:pPr>
            <w:r w:rsidRPr="009C5262">
              <w:rPr>
                <w:spacing w:val="-10"/>
                <w:sz w:val="20"/>
                <w:lang w:val="es-ES_tradnl"/>
              </w:rPr>
              <w:t>54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34582FD" w14:textId="77777777">
            <w:pPr>
              <w:pStyle w:val="TableParagraph"/>
              <w:spacing w:before="36"/>
              <w:ind w:left="0" w:right="42"/>
              <w:jc w:val="right"/>
              <w:rPr>
                <w:spacing w:val="-2"/>
                <w:sz w:val="20"/>
                <w:lang w:val="es-ES_tradnl"/>
              </w:rPr>
            </w:pPr>
            <w:r w:rsidRPr="009C5262">
              <w:rPr>
                <w:spacing w:val="-2"/>
                <w:sz w:val="20"/>
                <w:lang w:val="es-ES_tradnl"/>
              </w:rPr>
              <w:t>15/9/25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CBF010C" w14:textId="77777777">
            <w:pPr>
              <w:pStyle w:val="TableParagraph"/>
              <w:spacing w:line="230" w:lineRule="auto"/>
              <w:rPr>
                <w:sz w:val="20"/>
                <w:lang w:val="es-ES_tradnl"/>
              </w:rPr>
            </w:pPr>
            <w:r w:rsidRPr="009C5262">
              <w:rPr>
                <w:sz w:val="20"/>
                <w:lang w:val="es-ES_tradnl"/>
              </w:rPr>
              <w:t>Elaborar un folleto de Alcohólicos Anónimos acerca de cómo han superado las dificultades y los obstáculos asociados con la sobriedad a largo plazo los miembros de AA sin volver a beber.</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697FABB"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F7ABBCF" w14:textId="77777777">
            <w:pPr>
              <w:pStyle w:val="TableParagraph"/>
              <w:spacing w:before="28"/>
              <w:ind w:left="62"/>
              <w:rPr>
                <w:sz w:val="20"/>
                <w:lang w:val="es-ES_tradnl"/>
              </w:rPr>
            </w:pPr>
            <w:r w:rsidRPr="009C5262">
              <w:rPr>
                <w:sz w:val="20"/>
                <w:lang w:val="es-ES_tradnl"/>
              </w:rPr>
              <w:t>No remitido a la conferencia</w:t>
            </w:r>
          </w:p>
        </w:tc>
      </w:tr>
      <w:tr w14:paraId="0F11606C" w14:textId="77777777" w:rsidTr="001756E1">
        <w:tblPrEx>
          <w:tblW w:w="0" w:type="auto"/>
          <w:tblInd w:w="308" w:type="dxa"/>
          <w:tblLook w:val="01E0"/>
        </w:tblPrEx>
        <w:trPr>
          <w:trHeight w:val="79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BFEBCAF" w14:textId="77777777">
            <w:pPr>
              <w:pStyle w:val="TableParagraph"/>
              <w:spacing w:before="36"/>
              <w:ind w:left="5"/>
              <w:jc w:val="center"/>
              <w:rPr>
                <w:spacing w:val="-10"/>
                <w:sz w:val="20"/>
                <w:lang w:val="es-ES_tradnl"/>
              </w:rPr>
            </w:pPr>
            <w:r w:rsidRPr="009C5262">
              <w:rPr>
                <w:spacing w:val="-10"/>
                <w:sz w:val="20"/>
                <w:lang w:val="es-ES_tradnl"/>
              </w:rPr>
              <w:t>55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6995FA4" w14:textId="77777777">
            <w:pPr>
              <w:pStyle w:val="TableParagraph"/>
              <w:spacing w:before="36"/>
              <w:ind w:left="0" w:right="42"/>
              <w:jc w:val="right"/>
              <w:rPr>
                <w:spacing w:val="-2"/>
                <w:sz w:val="20"/>
                <w:lang w:val="es-ES_tradnl"/>
              </w:rPr>
            </w:pPr>
            <w:r w:rsidRPr="009C5262">
              <w:rPr>
                <w:spacing w:val="-2"/>
                <w:sz w:val="20"/>
                <w:lang w:val="es-ES_tradnl"/>
              </w:rPr>
              <w:t>14/9/25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4F6D6CB" w14:textId="77777777">
            <w:pPr>
              <w:pStyle w:val="TableParagraph"/>
              <w:spacing w:line="230" w:lineRule="auto"/>
              <w:rPr>
                <w:sz w:val="20"/>
                <w:lang w:val="es-ES_tradnl"/>
              </w:rPr>
            </w:pPr>
            <w:r w:rsidRPr="009C5262">
              <w:rPr>
                <w:sz w:val="20"/>
                <w:lang w:val="es-ES_tradnl"/>
              </w:rPr>
              <w:t>Evitar completamente la publicación de fotos de personas. Siguen apareciendo fotografías: «Fulano hizo un gran trabajo», «Mira con quién me encontré», «Nos la pasamos muy a gusto», «Todo bien». Padecemos una enfermedad; la gente vuelve a beber. Esas fotografías podrían suponer un grave peligro para los miembros y para AA en su conjunto.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C9AF6C5"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FF9D947" w14:textId="77777777">
            <w:pPr>
              <w:pStyle w:val="TableParagraph"/>
              <w:spacing w:before="28"/>
              <w:ind w:left="62"/>
              <w:rPr>
                <w:sz w:val="20"/>
                <w:lang w:val="es-ES_tradnl"/>
              </w:rPr>
            </w:pPr>
            <w:r w:rsidRPr="009C5262">
              <w:rPr>
                <w:sz w:val="20"/>
                <w:lang w:val="es-ES_tradnl"/>
              </w:rPr>
              <w:t>No remitido a la conferencia</w:t>
            </w:r>
          </w:p>
        </w:tc>
      </w:tr>
      <w:tr w14:paraId="587A4B87"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7333547" w14:textId="77777777">
            <w:pPr>
              <w:pStyle w:val="TableParagraph"/>
              <w:spacing w:before="36"/>
              <w:ind w:left="5"/>
              <w:jc w:val="center"/>
              <w:rPr>
                <w:spacing w:val="-10"/>
                <w:sz w:val="20"/>
                <w:lang w:val="es-ES_tradnl"/>
              </w:rPr>
            </w:pPr>
            <w:r w:rsidRPr="009C5262">
              <w:rPr>
                <w:spacing w:val="-10"/>
                <w:sz w:val="20"/>
                <w:lang w:val="es-ES_tradnl"/>
              </w:rPr>
              <w:t>57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28FB7A9" w14:textId="77777777">
            <w:pPr>
              <w:pStyle w:val="TableParagraph"/>
              <w:spacing w:before="36"/>
              <w:ind w:left="0" w:right="42"/>
              <w:jc w:val="right"/>
              <w:rPr>
                <w:spacing w:val="-2"/>
                <w:sz w:val="20"/>
                <w:lang w:val="es-ES_tradnl"/>
              </w:rPr>
            </w:pPr>
            <w:r w:rsidRPr="009C5262">
              <w:rPr>
                <w:spacing w:val="-2"/>
                <w:sz w:val="20"/>
                <w:lang w:val="es-ES_tradnl"/>
              </w:rPr>
              <w:t>15/9/25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E85CA8E" w14:textId="77777777">
            <w:pPr>
              <w:pStyle w:val="TableParagraph"/>
              <w:spacing w:line="230" w:lineRule="auto"/>
              <w:rPr>
                <w:sz w:val="20"/>
                <w:lang w:val="es-ES_tradnl"/>
              </w:rPr>
            </w:pPr>
            <w:r w:rsidRPr="009C5262">
              <w:rPr>
                <w:sz w:val="20"/>
                <w:lang w:val="es-ES_tradnl"/>
              </w:rPr>
              <w:t xml:space="preserve">Que AAWS deje de imprimir la presentación del libro Alcohólicos Anónimos en tapa dura laminada, con cubierta en colores vivos y el título en mayúsculas negritas, y: a) que se vuelva a imprimir el libro con sobrecubiertas separada y tapa dura sencilla en colores sobrios, con el título impreso discretamente en el lomo y la cubierta; o b) que se elimine el forro sobrecubiertas y se utilice una tapa dura sencilla en colores sobrios, con el título impreso discretamente en el lomo y la cubierta. La persona a quien corresponda esta </w:t>
            </w:r>
            <w:r w:rsidRPr="009C5262">
              <w:rPr>
                <w:sz w:val="20"/>
                <w:lang w:val="es-ES_tradnl"/>
              </w:rPr>
              <w:t>responsabilidad,</w:t>
            </w:r>
            <w:r w:rsidRPr="009C5262">
              <w:rPr>
                <w:sz w:val="20"/>
                <w:lang w:val="es-ES_tradnl"/>
              </w:rPr>
              <w:t xml:space="preserve"> ya sea en la OSG o en la junta de custodios, determinará el momento adecuado para cumplir esta moción, habiéndose escogido entre las opciones a y b.</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DB85C50"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4BA41C7" w14:textId="77777777">
            <w:pPr>
              <w:pStyle w:val="TableParagraph"/>
              <w:spacing w:before="28"/>
              <w:ind w:left="62"/>
              <w:rPr>
                <w:sz w:val="20"/>
                <w:lang w:val="es-ES_tradnl"/>
              </w:rPr>
            </w:pPr>
            <w:r w:rsidRPr="009C5262">
              <w:rPr>
                <w:sz w:val="20"/>
                <w:lang w:val="es-ES_tradnl"/>
              </w:rPr>
              <w:t>No remitido a la conferencia</w:t>
            </w:r>
          </w:p>
        </w:tc>
      </w:tr>
      <w:tr w14:paraId="2471D183" w14:textId="77777777" w:rsidTr="001756E1">
        <w:tblPrEx>
          <w:tblW w:w="0" w:type="auto"/>
          <w:tblInd w:w="308" w:type="dxa"/>
          <w:tblLook w:val="01E0"/>
        </w:tblPrEx>
        <w:trPr>
          <w:trHeight w:val="63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6B06AE2" w14:textId="77777777">
            <w:pPr>
              <w:pStyle w:val="TableParagraph"/>
              <w:spacing w:before="36"/>
              <w:ind w:left="5"/>
              <w:jc w:val="center"/>
              <w:rPr>
                <w:spacing w:val="-10"/>
                <w:sz w:val="20"/>
                <w:lang w:val="es-ES_tradnl"/>
              </w:rPr>
            </w:pPr>
            <w:r w:rsidRPr="009C5262">
              <w:rPr>
                <w:spacing w:val="-10"/>
                <w:sz w:val="20"/>
                <w:lang w:val="es-ES_tradnl"/>
              </w:rPr>
              <w:t>58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9014F13" w14:textId="77777777">
            <w:pPr>
              <w:pStyle w:val="TableParagraph"/>
              <w:spacing w:before="36"/>
              <w:ind w:left="0" w:right="42"/>
              <w:jc w:val="right"/>
              <w:rPr>
                <w:spacing w:val="-2"/>
                <w:sz w:val="20"/>
                <w:lang w:val="es-ES_tradnl"/>
              </w:rPr>
            </w:pPr>
            <w:r w:rsidRPr="009C5262">
              <w:rPr>
                <w:spacing w:val="-2"/>
                <w:sz w:val="20"/>
                <w:lang w:val="es-ES_tradnl"/>
              </w:rPr>
              <w:t>17/9/25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2433FC0" w14:textId="77777777">
            <w:pPr>
              <w:pStyle w:val="TableParagraph"/>
              <w:spacing w:line="230" w:lineRule="auto"/>
              <w:rPr>
                <w:sz w:val="20"/>
                <w:lang w:val="es-ES_tradnl"/>
              </w:rPr>
            </w:pPr>
            <w:r w:rsidRPr="009C5262">
              <w:rPr>
                <w:sz w:val="20"/>
                <w:lang w:val="es-ES_tradnl"/>
              </w:rPr>
              <w:t xml:space="preserve">Cambiar el título Plain </w:t>
            </w:r>
            <w:r w:rsidRPr="009C5262">
              <w:rPr>
                <w:sz w:val="20"/>
                <w:lang w:val="es-ES_tradnl"/>
              </w:rPr>
              <w:t>Language</w:t>
            </w:r>
            <w:r w:rsidRPr="009C5262">
              <w:rPr>
                <w:sz w:val="20"/>
                <w:lang w:val="es-ES_tradnl"/>
              </w:rPr>
              <w:t xml:space="preserve"> Big Book (El Libro Grande en lenguaje sencillo).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8F19D43"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82AFE7C" w14:textId="77777777">
            <w:pPr>
              <w:pStyle w:val="TableParagraph"/>
              <w:spacing w:before="28"/>
              <w:ind w:left="62"/>
              <w:rPr>
                <w:sz w:val="20"/>
                <w:lang w:val="es-ES_tradnl"/>
              </w:rPr>
            </w:pPr>
            <w:r w:rsidRPr="009C5262">
              <w:rPr>
                <w:sz w:val="20"/>
                <w:lang w:val="es-ES_tradnl"/>
              </w:rPr>
              <w:t>No remitido a la conferencia</w:t>
            </w:r>
          </w:p>
        </w:tc>
      </w:tr>
      <w:tr w14:paraId="6D37E010" w14:textId="77777777" w:rsidTr="001756E1">
        <w:tblPrEx>
          <w:tblW w:w="0" w:type="auto"/>
          <w:tblInd w:w="308" w:type="dxa"/>
          <w:tblLook w:val="01E0"/>
        </w:tblPrEx>
        <w:trPr>
          <w:trHeight w:val="81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D7F48CF" w14:textId="77777777">
            <w:pPr>
              <w:pStyle w:val="TableParagraph"/>
              <w:spacing w:before="36"/>
              <w:ind w:left="5"/>
              <w:jc w:val="center"/>
              <w:rPr>
                <w:spacing w:val="-10"/>
                <w:sz w:val="20"/>
                <w:lang w:val="es-ES_tradnl"/>
              </w:rPr>
            </w:pPr>
            <w:r w:rsidRPr="009C5262">
              <w:rPr>
                <w:spacing w:val="-10"/>
                <w:sz w:val="20"/>
                <w:lang w:val="es-ES_tradnl"/>
              </w:rPr>
              <w:t>59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7190C35" w14:textId="77777777">
            <w:pPr>
              <w:pStyle w:val="TableParagraph"/>
              <w:spacing w:before="36"/>
              <w:ind w:left="0" w:right="42"/>
              <w:jc w:val="right"/>
              <w:rPr>
                <w:spacing w:val="-2"/>
                <w:sz w:val="20"/>
                <w:lang w:val="es-ES_tradnl"/>
              </w:rPr>
            </w:pPr>
            <w:r w:rsidRPr="009C5262">
              <w:rPr>
                <w:spacing w:val="-2"/>
                <w:sz w:val="20"/>
                <w:lang w:val="es-ES_tradnl"/>
              </w:rPr>
              <w:t>17/9/25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6F63361" w14:textId="77777777">
            <w:pPr>
              <w:pStyle w:val="TableParagraph"/>
              <w:spacing w:line="230" w:lineRule="auto"/>
              <w:rPr>
                <w:sz w:val="20"/>
                <w:lang w:val="es-ES_tradnl"/>
              </w:rPr>
            </w:pPr>
            <w:r w:rsidRPr="009C5262">
              <w:rPr>
                <w:sz w:val="20"/>
                <w:lang w:val="es-ES_tradnl"/>
              </w:rPr>
              <w:t>Restituir la presentación anterior de la portada, contraportada y lomo de nuestro libro Alcohólicos Anónimos (el Libro Grande); esto es, monocromática en azul, con el título Alcohólicos Anónimos impreso en relieve, del mismo color, para ambas versiones: impresión directa sobre la cubierta y con sobrecubiertas. (Moción remitida por el área 20, Norte de Illinois).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5E1E002E"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FF9CCF0" w14:textId="77777777">
            <w:pPr>
              <w:pStyle w:val="TableParagraph"/>
              <w:spacing w:before="28"/>
              <w:ind w:left="62"/>
              <w:rPr>
                <w:sz w:val="20"/>
                <w:lang w:val="es-ES_tradnl"/>
              </w:rPr>
            </w:pPr>
            <w:r w:rsidRPr="009C5262">
              <w:rPr>
                <w:sz w:val="20"/>
                <w:lang w:val="es-ES_tradnl"/>
              </w:rPr>
              <w:t>No remitido a la conferencia</w:t>
            </w:r>
          </w:p>
        </w:tc>
      </w:tr>
      <w:tr w14:paraId="225342FD" w14:textId="77777777" w:rsidTr="001756E1">
        <w:tblPrEx>
          <w:tblW w:w="0" w:type="auto"/>
          <w:tblInd w:w="308" w:type="dxa"/>
          <w:tblLook w:val="01E0"/>
        </w:tblPrEx>
        <w:trPr>
          <w:trHeight w:val="69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39BAD97" w14:textId="77777777">
            <w:pPr>
              <w:pStyle w:val="TableParagraph"/>
              <w:spacing w:before="36"/>
              <w:ind w:left="5"/>
              <w:jc w:val="center"/>
              <w:rPr>
                <w:spacing w:val="-10"/>
                <w:sz w:val="20"/>
                <w:lang w:val="es-ES_tradnl"/>
              </w:rPr>
            </w:pPr>
            <w:r w:rsidRPr="009C5262">
              <w:rPr>
                <w:spacing w:val="-10"/>
                <w:sz w:val="20"/>
                <w:lang w:val="es-ES_tradnl"/>
              </w:rPr>
              <w:t>60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65F435C" w14:textId="77777777">
            <w:pPr>
              <w:pStyle w:val="TableParagraph"/>
              <w:spacing w:before="36"/>
              <w:ind w:left="0" w:right="42"/>
              <w:jc w:val="right"/>
              <w:rPr>
                <w:spacing w:val="-2"/>
                <w:sz w:val="20"/>
                <w:lang w:val="es-ES_tradnl"/>
              </w:rPr>
            </w:pPr>
            <w:r w:rsidRPr="009C5262">
              <w:rPr>
                <w:spacing w:val="-2"/>
                <w:sz w:val="20"/>
                <w:lang w:val="es-ES_tradnl"/>
              </w:rPr>
              <w:t>15/9/25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FA80188" w14:textId="77777777">
            <w:pPr>
              <w:pStyle w:val="TableParagraph"/>
              <w:spacing w:line="230" w:lineRule="auto"/>
              <w:rPr>
                <w:sz w:val="20"/>
                <w:lang w:val="es-ES_tradnl"/>
              </w:rPr>
            </w:pPr>
            <w:r w:rsidRPr="009C5262">
              <w:rPr>
                <w:sz w:val="20"/>
                <w:lang w:val="es-ES_tradnl"/>
              </w:rPr>
              <w:t>Que se adopte un procedimiento para revisar El Libro Grande en lenguaje sencillo similar al empleado por los primeros cien alcohólicos para revisar el manuscrito del Libro Grande.</w:t>
            </w:r>
          </w:p>
          <w:p w:rsidR="00263F0D" w:rsidRPr="009C5262" w:rsidP="001756E1" w14:paraId="0B4F8178" w14:textId="77777777">
            <w:pPr>
              <w:pStyle w:val="TableParagraph"/>
              <w:spacing w:line="230" w:lineRule="auto"/>
              <w:rPr>
                <w:sz w:val="20"/>
                <w:lang w:val="es-ES_tradnl"/>
              </w:rPr>
            </w:pPr>
          </w:p>
          <w:p w:rsidR="00263F0D" w:rsidRPr="009C5262" w:rsidP="001756E1" w14:paraId="0426A1E1" w14:textId="77777777">
            <w:pPr>
              <w:pStyle w:val="TableParagraph"/>
              <w:spacing w:line="230" w:lineRule="auto"/>
              <w:rPr>
                <w:sz w:val="20"/>
                <w:lang w:val="es-ES_tradnl"/>
              </w:rPr>
            </w:pPr>
            <w:r w:rsidRPr="009C5262">
              <w:rPr>
                <w:sz w:val="20"/>
                <w:lang w:val="es-ES_tradnl"/>
              </w:rPr>
              <w:t>1.</w:t>
            </w:r>
            <w:r w:rsidRPr="009C5262">
              <w:rPr>
                <w:sz w:val="20"/>
                <w:lang w:val="es-ES_tradnl"/>
              </w:rPr>
              <w:tab/>
              <w:t>Cada delegado podría designar un subcomité en su área para recabar y consolidar los comentarios de todos los RSG del área durante los próximos uno o dos años.</w:t>
            </w:r>
          </w:p>
          <w:p w:rsidR="00263F0D" w:rsidRPr="009C5262" w:rsidP="001756E1" w14:paraId="591CDA93" w14:textId="77777777">
            <w:pPr>
              <w:pStyle w:val="TableParagraph"/>
              <w:spacing w:line="230" w:lineRule="auto"/>
              <w:rPr>
                <w:sz w:val="20"/>
                <w:lang w:val="es-ES_tradnl"/>
              </w:rPr>
            </w:pPr>
            <w:r w:rsidRPr="009C5262">
              <w:rPr>
                <w:sz w:val="20"/>
                <w:lang w:val="es-ES_tradnl"/>
              </w:rPr>
              <w:t>2.</w:t>
            </w:r>
            <w:r w:rsidRPr="009C5262">
              <w:rPr>
                <w:sz w:val="20"/>
                <w:lang w:val="es-ES_tradnl"/>
              </w:rPr>
              <w:tab/>
              <w:t>Cada delegado remitiría entonces su ejemplar del libro anotado a un comité especial del comité de Literatura de la conferencia, integrado por entre tres y cinco miembros «expertos» en el Libro Grande (los oradores de circuito podrían ser una muy buena opción).</w:t>
            </w:r>
          </w:p>
          <w:p w:rsidR="00263F0D" w:rsidRPr="009C5262" w:rsidP="001756E1" w14:paraId="42FA2F31" w14:textId="77777777">
            <w:pPr>
              <w:pStyle w:val="TableParagraph"/>
              <w:spacing w:line="230" w:lineRule="auto"/>
              <w:rPr>
                <w:sz w:val="20"/>
                <w:lang w:val="es-ES_tradnl"/>
              </w:rPr>
            </w:pPr>
            <w:r w:rsidRPr="009C5262">
              <w:rPr>
                <w:sz w:val="20"/>
                <w:lang w:val="es-ES_tradnl"/>
              </w:rPr>
              <w:t>3.</w:t>
            </w:r>
            <w:r w:rsidRPr="009C5262">
              <w:rPr>
                <w:sz w:val="20"/>
                <w:lang w:val="es-ES_tradnl"/>
              </w:rPr>
              <w:tab/>
              <w:t>El comité especial, con el apoyo del miembro del personal de la OSG, consolidaría los comentarios en un solo documento que sería revisado por el comité de Literatura de la conferencia.</w:t>
            </w:r>
          </w:p>
          <w:p w:rsidR="00263F0D" w:rsidRPr="009C5262" w:rsidP="001756E1" w14:paraId="12F132F6" w14:textId="77777777">
            <w:pPr>
              <w:pStyle w:val="TableParagraph"/>
              <w:spacing w:line="230" w:lineRule="auto"/>
              <w:rPr>
                <w:sz w:val="20"/>
                <w:lang w:val="es-ES_tradnl"/>
              </w:rPr>
            </w:pPr>
            <w:r w:rsidRPr="009C5262">
              <w:rPr>
                <w:sz w:val="20"/>
                <w:lang w:val="es-ES_tradnl"/>
              </w:rPr>
              <w:t>4.</w:t>
            </w:r>
            <w:r w:rsidRPr="009C5262">
              <w:rPr>
                <w:sz w:val="20"/>
                <w:lang w:val="es-ES_tradnl"/>
              </w:rPr>
              <w:tab/>
              <w:t>Una vez concluida la revisión, se distribuirían copias de un único ejemplar anotado entre los delegados para que puedan revisarlo los subcomités en el área y hagan llegar sus comentarios finales —lo que podría llevar un año más—.</w:t>
            </w:r>
          </w:p>
          <w:p w:rsidR="00263F0D" w:rsidRPr="009C5262" w:rsidP="001756E1" w14:paraId="4A3CB7C5" w14:textId="77777777">
            <w:pPr>
              <w:pStyle w:val="TableParagraph"/>
              <w:spacing w:line="230" w:lineRule="auto"/>
              <w:rPr>
                <w:sz w:val="20"/>
                <w:lang w:val="es-ES_tradnl"/>
              </w:rPr>
            </w:pPr>
            <w:r w:rsidRPr="009C5262">
              <w:rPr>
                <w:sz w:val="20"/>
                <w:lang w:val="es-ES_tradnl"/>
              </w:rPr>
              <w:t>5.</w:t>
            </w:r>
            <w:r w:rsidRPr="009C5262">
              <w:rPr>
                <w:sz w:val="20"/>
                <w:lang w:val="es-ES_tradnl"/>
              </w:rPr>
              <w:tab/>
              <w:t>Cualesquiera comentarios adicionales serían analizados por el comité especial para asesorar al comité de Literatura de la conferencia.</w:t>
            </w:r>
          </w:p>
          <w:p w:rsidR="00263F0D" w:rsidRPr="009C5262" w:rsidP="001756E1" w14:paraId="1662E772" w14:textId="77777777">
            <w:pPr>
              <w:pStyle w:val="TableParagraph"/>
              <w:spacing w:line="230" w:lineRule="auto"/>
              <w:rPr>
                <w:sz w:val="20"/>
                <w:lang w:val="es-ES_tradnl"/>
              </w:rPr>
            </w:pPr>
            <w:r w:rsidRPr="009C5262">
              <w:rPr>
                <w:sz w:val="20"/>
                <w:lang w:val="es-ES_tradnl"/>
              </w:rPr>
              <w:t>El comité de Literatura de la conferencia aprobaría entonces el documento, mediante votación mayoritaria de tres cuartos.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B55C2F3"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424C981" w14:textId="77777777">
            <w:pPr>
              <w:pStyle w:val="TableParagraph"/>
              <w:spacing w:before="28"/>
              <w:ind w:left="62"/>
              <w:rPr>
                <w:sz w:val="20"/>
                <w:lang w:val="es-ES_tradnl"/>
              </w:rPr>
            </w:pPr>
            <w:r w:rsidRPr="009C5262">
              <w:rPr>
                <w:sz w:val="20"/>
                <w:lang w:val="es-ES_tradnl"/>
              </w:rPr>
              <w:t>No remitido a la conferencia</w:t>
            </w:r>
          </w:p>
        </w:tc>
      </w:tr>
      <w:tr w14:paraId="044EC48A" w14:textId="77777777" w:rsidTr="001756E1">
        <w:tblPrEx>
          <w:tblW w:w="0" w:type="auto"/>
          <w:tblInd w:w="308" w:type="dxa"/>
          <w:tblLook w:val="01E0"/>
        </w:tblPrEx>
        <w:trPr>
          <w:trHeight w:val="55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F3DB7AD" w14:textId="77777777">
            <w:pPr>
              <w:pStyle w:val="TableParagraph"/>
              <w:spacing w:before="36"/>
              <w:ind w:left="5"/>
              <w:jc w:val="center"/>
              <w:rPr>
                <w:spacing w:val="-10"/>
                <w:sz w:val="20"/>
                <w:lang w:val="es-ES_tradnl"/>
              </w:rPr>
            </w:pPr>
            <w:r w:rsidRPr="009C5262">
              <w:rPr>
                <w:spacing w:val="-10"/>
                <w:sz w:val="20"/>
                <w:lang w:val="es-ES_tradnl"/>
              </w:rPr>
              <w:t>61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DBC6AE6" w14:textId="77777777">
            <w:pPr>
              <w:pStyle w:val="TableParagraph"/>
              <w:spacing w:before="36"/>
              <w:ind w:left="0" w:right="42"/>
              <w:jc w:val="right"/>
              <w:rPr>
                <w:spacing w:val="-2"/>
                <w:sz w:val="20"/>
                <w:lang w:val="es-ES_tradnl"/>
              </w:rPr>
            </w:pPr>
            <w:r w:rsidRPr="009C5262">
              <w:rPr>
                <w:spacing w:val="-2"/>
                <w:sz w:val="20"/>
                <w:lang w:val="es-ES_tradnl"/>
              </w:rPr>
              <w:t>19/9/25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05DC78E" w14:textId="77777777">
            <w:pPr>
              <w:pStyle w:val="TableParagraph"/>
              <w:spacing w:line="230" w:lineRule="auto"/>
              <w:rPr>
                <w:sz w:val="20"/>
                <w:lang w:val="es-ES_tradnl"/>
              </w:rPr>
            </w:pPr>
            <w:r w:rsidRPr="009C5262">
              <w:rPr>
                <w:sz w:val="20"/>
                <w:lang w:val="es-ES_tradnl"/>
              </w:rPr>
              <w:t>Considerar la posibilidad de que AAWS venda fichas de sobriedad por conducto de la Oficina de Servicios Generales.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8BD6FCD"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676BD73" w14:textId="77777777">
            <w:pPr>
              <w:pStyle w:val="TableParagraph"/>
              <w:spacing w:before="28"/>
              <w:ind w:left="62"/>
              <w:rPr>
                <w:sz w:val="20"/>
                <w:lang w:val="es-ES_tradnl"/>
              </w:rPr>
            </w:pPr>
            <w:r w:rsidRPr="009C5262">
              <w:rPr>
                <w:sz w:val="20"/>
                <w:lang w:val="es-ES_tradnl"/>
              </w:rPr>
              <w:t>No remitido a la conferencia</w:t>
            </w:r>
          </w:p>
        </w:tc>
      </w:tr>
      <w:tr w14:paraId="0697804E" w14:textId="77777777" w:rsidTr="001756E1">
        <w:tblPrEx>
          <w:tblW w:w="0" w:type="auto"/>
          <w:tblInd w:w="308" w:type="dxa"/>
          <w:tblLook w:val="01E0"/>
        </w:tblPrEx>
        <w:trPr>
          <w:trHeight w:val="104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CD69ADA" w14:textId="77777777">
            <w:pPr>
              <w:pStyle w:val="TableParagraph"/>
              <w:spacing w:before="36"/>
              <w:ind w:left="5"/>
              <w:jc w:val="center"/>
              <w:rPr>
                <w:spacing w:val="-10"/>
                <w:sz w:val="20"/>
                <w:lang w:val="es-ES_tradnl"/>
              </w:rPr>
            </w:pPr>
            <w:r w:rsidRPr="009C5262">
              <w:rPr>
                <w:spacing w:val="-10"/>
                <w:sz w:val="20"/>
                <w:lang w:val="es-ES_tradnl"/>
              </w:rPr>
              <w:t>62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FFF8A4B" w14:textId="77777777">
            <w:pPr>
              <w:pStyle w:val="TableParagraph"/>
              <w:spacing w:before="36"/>
              <w:ind w:left="0" w:right="42"/>
              <w:jc w:val="right"/>
              <w:rPr>
                <w:spacing w:val="-2"/>
                <w:sz w:val="20"/>
                <w:lang w:val="es-ES_tradnl"/>
              </w:rPr>
            </w:pPr>
            <w:r w:rsidRPr="009C5262">
              <w:rPr>
                <w:spacing w:val="-2"/>
                <w:sz w:val="20"/>
                <w:lang w:val="es-ES_tradnl"/>
              </w:rPr>
              <w:t>20/9/25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96924B4" w14:textId="77777777">
            <w:pPr>
              <w:pStyle w:val="TableParagraph"/>
              <w:spacing w:line="230" w:lineRule="auto"/>
              <w:rPr>
                <w:sz w:val="20"/>
                <w:lang w:val="es-ES_tradnl"/>
              </w:rPr>
            </w:pPr>
            <w:r w:rsidRPr="009C5262">
              <w:rPr>
                <w:sz w:val="20"/>
                <w:lang w:val="es-ES_tradnl"/>
              </w:rPr>
              <w:t>En relación con el folleto Preguntas y respuestas sobre el apadrinamiento (P-15):</w:t>
            </w:r>
          </w:p>
          <w:p w:rsidR="00263F0D" w:rsidRPr="009C5262" w:rsidP="001756E1" w14:paraId="51B1F5D7" w14:textId="77777777">
            <w:pPr>
              <w:pStyle w:val="TableParagraph"/>
              <w:spacing w:line="230" w:lineRule="auto"/>
              <w:rPr>
                <w:sz w:val="20"/>
                <w:lang w:val="es-ES_tradnl"/>
              </w:rPr>
            </w:pPr>
            <w:r w:rsidRPr="009C5262">
              <w:rPr>
                <w:sz w:val="20"/>
                <w:lang w:val="es-ES_tradnl"/>
              </w:rPr>
              <w:t>•</w:t>
            </w:r>
            <w:r w:rsidRPr="009C5262">
              <w:rPr>
                <w:sz w:val="20"/>
                <w:lang w:val="es-ES_tradnl"/>
              </w:rPr>
              <w:tab/>
              <w:t>Cerciorarse de que el recién llegado esté informado de la literatura de AA disponible, especialmente del Libro Grande, Doce Pasos y Doce Tradiciones, Como lo ve Bill, Viviendo sobrio, así como de folletos relevantes y de la revista Grapevine.</w:t>
            </w:r>
          </w:p>
          <w:p w:rsidR="00263F0D" w:rsidRPr="009C5262" w:rsidP="001756E1" w14:paraId="33311B0A" w14:textId="77777777">
            <w:pPr>
              <w:pStyle w:val="TableParagraph"/>
              <w:spacing w:line="230" w:lineRule="auto"/>
              <w:rPr>
                <w:sz w:val="20"/>
                <w:lang w:val="es-ES_tradnl"/>
              </w:rPr>
            </w:pPr>
            <w:r w:rsidRPr="009C5262">
              <w:rPr>
                <w:sz w:val="20"/>
                <w:lang w:val="es-ES_tradnl"/>
              </w:rPr>
              <w:t>Se incluya en el listado de literatura el libro El lenguaje del corazón, publicado por el Grapevine.</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DE7119E"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49BC313" w14:textId="77777777">
            <w:pPr>
              <w:pStyle w:val="TableParagraph"/>
              <w:spacing w:before="28"/>
              <w:ind w:left="62"/>
              <w:rPr>
                <w:sz w:val="20"/>
                <w:lang w:val="es-ES_tradnl"/>
              </w:rPr>
            </w:pPr>
            <w:r w:rsidRPr="009C5262">
              <w:rPr>
                <w:sz w:val="20"/>
                <w:lang w:val="es-ES_tradnl"/>
              </w:rPr>
              <w:t>No remitido a la conferencia</w:t>
            </w:r>
          </w:p>
        </w:tc>
      </w:tr>
      <w:tr w14:paraId="5755988A" w14:textId="77777777" w:rsidTr="001756E1">
        <w:tblPrEx>
          <w:tblW w:w="0" w:type="auto"/>
          <w:tblInd w:w="308" w:type="dxa"/>
          <w:tblLook w:val="01E0"/>
        </w:tblPrEx>
        <w:trPr>
          <w:trHeight w:val="59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D21DFFD" w14:textId="77777777">
            <w:pPr>
              <w:pStyle w:val="TableParagraph"/>
              <w:spacing w:before="36"/>
              <w:ind w:left="5"/>
              <w:jc w:val="center"/>
              <w:rPr>
                <w:spacing w:val="-10"/>
                <w:sz w:val="20"/>
                <w:lang w:val="es-ES_tradnl"/>
              </w:rPr>
            </w:pPr>
            <w:r w:rsidRPr="009C5262">
              <w:rPr>
                <w:spacing w:val="-10"/>
                <w:sz w:val="20"/>
                <w:lang w:val="es-ES_tradnl"/>
              </w:rPr>
              <w:t>63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79ADAD5" w14:textId="77777777">
            <w:pPr>
              <w:pStyle w:val="TableParagraph"/>
              <w:spacing w:before="36"/>
              <w:ind w:left="0" w:right="42"/>
              <w:jc w:val="right"/>
              <w:rPr>
                <w:spacing w:val="-2"/>
                <w:sz w:val="20"/>
                <w:lang w:val="es-ES_tradnl"/>
              </w:rPr>
            </w:pPr>
            <w:r w:rsidRPr="009C5262">
              <w:rPr>
                <w:spacing w:val="-2"/>
                <w:sz w:val="20"/>
                <w:lang w:val="es-ES_tradnl"/>
              </w:rPr>
              <w:t>20/9/25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AC9E2D7" w14:textId="77777777">
            <w:pPr>
              <w:pStyle w:val="TableParagraph"/>
              <w:spacing w:line="230" w:lineRule="auto"/>
              <w:rPr>
                <w:sz w:val="20"/>
                <w:lang w:val="es-ES_tradnl"/>
              </w:rPr>
            </w:pPr>
            <w:r w:rsidRPr="009C5262">
              <w:rPr>
                <w:sz w:val="20"/>
                <w:lang w:val="es-ES_tradnl"/>
              </w:rPr>
              <w:t>Que la Oficina de Servicios Generales considere poner a la venta los libros «Transmítelo» y El doctor Bob y los buenos veteranos en formato de audiolibro, en todas las plataformas en las que se distribuye este formato.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E101432"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9E37D94" w14:textId="77777777">
            <w:pPr>
              <w:pStyle w:val="TableParagraph"/>
              <w:spacing w:before="28"/>
              <w:ind w:left="62"/>
              <w:rPr>
                <w:sz w:val="20"/>
                <w:lang w:val="es-ES_tradnl"/>
              </w:rPr>
            </w:pPr>
            <w:r w:rsidRPr="009C5262">
              <w:rPr>
                <w:sz w:val="20"/>
                <w:lang w:val="es-ES_tradnl"/>
              </w:rPr>
              <w:t>No remitido a la conferencia</w:t>
            </w:r>
          </w:p>
        </w:tc>
      </w:tr>
      <w:tr w14:paraId="42AD0E30" w14:textId="77777777" w:rsidTr="001756E1">
        <w:tblPrEx>
          <w:tblW w:w="0" w:type="auto"/>
          <w:tblInd w:w="308" w:type="dxa"/>
          <w:tblLook w:val="01E0"/>
        </w:tblPrEx>
        <w:trPr>
          <w:trHeight w:val="78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32401EB" w14:textId="77777777">
            <w:pPr>
              <w:pStyle w:val="TableParagraph"/>
              <w:spacing w:before="36"/>
              <w:ind w:left="5"/>
              <w:jc w:val="center"/>
              <w:rPr>
                <w:spacing w:val="-10"/>
                <w:sz w:val="20"/>
                <w:lang w:val="es-ES_tradnl"/>
              </w:rPr>
            </w:pPr>
            <w:r w:rsidRPr="009C5262">
              <w:rPr>
                <w:spacing w:val="-10"/>
                <w:sz w:val="20"/>
                <w:lang w:val="es-ES_tradnl"/>
              </w:rPr>
              <w:t>65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76A55A3" w14:textId="77777777">
            <w:pPr>
              <w:pStyle w:val="TableParagraph"/>
              <w:spacing w:before="36"/>
              <w:ind w:left="0" w:right="42"/>
              <w:jc w:val="right"/>
              <w:rPr>
                <w:spacing w:val="-2"/>
                <w:sz w:val="20"/>
                <w:lang w:val="es-ES_tradnl"/>
              </w:rPr>
            </w:pPr>
            <w:r w:rsidRPr="009C5262">
              <w:rPr>
                <w:spacing w:val="-2"/>
                <w:sz w:val="20"/>
                <w:lang w:val="es-ES_tradnl"/>
              </w:rPr>
              <w:t>10/9/25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56409B5" w14:textId="77777777">
            <w:pPr>
              <w:pStyle w:val="TableParagraph"/>
              <w:spacing w:line="230" w:lineRule="auto"/>
              <w:rPr>
                <w:sz w:val="20"/>
                <w:lang w:val="es-ES_tradnl"/>
              </w:rPr>
            </w:pPr>
            <w:r w:rsidRPr="009C5262">
              <w:rPr>
                <w:sz w:val="20"/>
                <w:lang w:val="es-ES_tradnl"/>
              </w:rPr>
              <w:t xml:space="preserve">Revisar en el folleto Preguntas y respuestas sobre el apadrinamiento el uso de la palabra </w:t>
            </w:r>
            <w:r w:rsidRPr="00611D30">
              <w:rPr>
                <w:i/>
                <w:iCs/>
                <w:sz w:val="20"/>
                <w:lang w:val="es-ES_tradnl"/>
              </w:rPr>
              <w:t>indoctrination</w:t>
            </w:r>
            <w:r w:rsidRPr="00611D30">
              <w:rPr>
                <w:i/>
                <w:iCs/>
                <w:sz w:val="20"/>
                <w:lang w:val="es-ES_tradnl"/>
              </w:rPr>
              <w:t xml:space="preserve"> </w:t>
            </w:r>
            <w:r w:rsidRPr="009C5262">
              <w:rPr>
                <w:sz w:val="20"/>
                <w:lang w:val="es-ES_tradnl"/>
              </w:rPr>
              <w:t>(instrucción laboral / adoctrinamiento [en la versión en español no está presente]) al referirse a programas de tratamiento ajenos al programa de Alcohólicos Anónimos. (Al remitente de la moción le pareció una expresión crítica involuntaria).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9D55E23"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9894872" w14:textId="77777777">
            <w:pPr>
              <w:pStyle w:val="TableParagraph"/>
              <w:spacing w:before="28"/>
              <w:ind w:left="62"/>
              <w:rPr>
                <w:sz w:val="20"/>
                <w:lang w:val="es-ES_tradnl"/>
              </w:rPr>
            </w:pPr>
            <w:r w:rsidRPr="009C5262">
              <w:rPr>
                <w:sz w:val="20"/>
                <w:lang w:val="es-ES_tradnl"/>
              </w:rPr>
              <w:t>No remitido a la conferencia</w:t>
            </w:r>
          </w:p>
        </w:tc>
      </w:tr>
      <w:tr w14:paraId="73DBB4CB" w14:textId="77777777" w:rsidTr="001756E1">
        <w:tblPrEx>
          <w:tblW w:w="0" w:type="auto"/>
          <w:tblInd w:w="308" w:type="dxa"/>
          <w:tblLook w:val="01E0"/>
        </w:tblPrEx>
        <w:trPr>
          <w:trHeight w:val="1251"/>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40619F0" w14:textId="77777777">
            <w:pPr>
              <w:pStyle w:val="TableParagraph"/>
              <w:spacing w:before="36"/>
              <w:ind w:left="5"/>
              <w:jc w:val="center"/>
              <w:rPr>
                <w:spacing w:val="-10"/>
                <w:sz w:val="20"/>
                <w:lang w:val="es-ES_tradnl"/>
              </w:rPr>
            </w:pPr>
            <w:r w:rsidRPr="009C5262">
              <w:rPr>
                <w:spacing w:val="-10"/>
                <w:sz w:val="20"/>
                <w:lang w:val="es-ES_tradnl"/>
              </w:rPr>
              <w:t>66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91DBF23" w14:textId="77777777">
            <w:pPr>
              <w:pStyle w:val="TableParagraph"/>
              <w:spacing w:before="36"/>
              <w:ind w:left="0" w:right="42"/>
              <w:jc w:val="right"/>
              <w:rPr>
                <w:spacing w:val="-2"/>
                <w:sz w:val="20"/>
                <w:lang w:val="es-ES_tradnl"/>
              </w:rPr>
            </w:pPr>
            <w:r w:rsidRPr="009C5262">
              <w:rPr>
                <w:spacing w:val="-2"/>
                <w:sz w:val="20"/>
                <w:lang w:val="es-ES_tradnl"/>
              </w:rPr>
              <w:t>20/9/25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53A8F57" w14:textId="77777777">
            <w:pPr>
              <w:pStyle w:val="TableParagraph"/>
              <w:spacing w:line="230" w:lineRule="auto"/>
              <w:rPr>
                <w:sz w:val="20"/>
                <w:lang w:val="es-ES_tradnl"/>
              </w:rPr>
            </w:pPr>
            <w:r w:rsidRPr="009C5262">
              <w:rPr>
                <w:sz w:val="20"/>
                <w:lang w:val="es-ES_tradnl"/>
              </w:rPr>
              <w:t xml:space="preserve">Que la Junta de Servicios Generales considere complementar el conjunto de datos disponibles por medio de la aplicación </w:t>
            </w:r>
            <w:r w:rsidRPr="009C5262">
              <w:rPr>
                <w:sz w:val="20"/>
                <w:lang w:val="es-ES_tradnl"/>
              </w:rPr>
              <w:t>Meeting</w:t>
            </w:r>
            <w:r w:rsidRPr="009C5262">
              <w:rPr>
                <w:sz w:val="20"/>
                <w:lang w:val="es-ES_tradnl"/>
              </w:rPr>
              <w:t xml:space="preserve"> Guide con identificadores únicos estandarizados (claves primarias) y metadatos relevantes que permitan la integración con la plataforma </w:t>
            </w:r>
            <w:r w:rsidRPr="009C5262">
              <w:rPr>
                <w:sz w:val="20"/>
                <w:lang w:val="es-ES_tradnl"/>
              </w:rPr>
              <w:t>NetSuite</w:t>
            </w:r>
            <w:r w:rsidRPr="009C5262">
              <w:rPr>
                <w:sz w:val="20"/>
                <w:lang w:val="es-ES_tradnl"/>
              </w:rPr>
              <w:t>, con el fin de mejorar la administración unificada de datos y garantizar la coherencia en todos los sistemas digitales de AA.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299A631"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4B89785F" w14:textId="77777777">
            <w:pPr>
              <w:pStyle w:val="TableParagraph"/>
              <w:spacing w:before="28"/>
              <w:ind w:left="62"/>
              <w:rPr>
                <w:sz w:val="20"/>
                <w:lang w:val="es-ES_tradnl"/>
              </w:rPr>
            </w:pPr>
            <w:r w:rsidRPr="009C5262">
              <w:rPr>
                <w:sz w:val="20"/>
                <w:lang w:val="es-ES_tradnl"/>
              </w:rPr>
              <w:t>No remitido a la conferencia</w:t>
            </w:r>
          </w:p>
        </w:tc>
      </w:tr>
      <w:tr w14:paraId="1FAABC52" w14:textId="77777777" w:rsidTr="001756E1">
        <w:tblPrEx>
          <w:tblW w:w="0" w:type="auto"/>
          <w:tblInd w:w="308" w:type="dxa"/>
          <w:tblLook w:val="01E0"/>
        </w:tblPrEx>
        <w:trPr>
          <w:trHeight w:val="60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EB3B93F" w14:textId="77777777">
            <w:pPr>
              <w:pStyle w:val="TableParagraph"/>
              <w:spacing w:before="36"/>
              <w:ind w:left="5"/>
              <w:jc w:val="center"/>
              <w:rPr>
                <w:spacing w:val="-10"/>
                <w:sz w:val="20"/>
                <w:lang w:val="es-ES_tradnl"/>
              </w:rPr>
            </w:pPr>
            <w:r w:rsidRPr="009C5262">
              <w:rPr>
                <w:spacing w:val="-10"/>
                <w:sz w:val="20"/>
                <w:lang w:val="es-ES_tradnl"/>
              </w:rPr>
              <w:t>67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FD67622" w14:textId="77777777">
            <w:pPr>
              <w:pStyle w:val="TableParagraph"/>
              <w:spacing w:before="36"/>
              <w:ind w:left="0" w:right="42"/>
              <w:jc w:val="right"/>
              <w:rPr>
                <w:spacing w:val="-2"/>
                <w:sz w:val="20"/>
                <w:lang w:val="es-ES_tradnl"/>
              </w:rPr>
            </w:pPr>
            <w:r w:rsidRPr="009C5262">
              <w:rPr>
                <w:spacing w:val="-2"/>
                <w:sz w:val="20"/>
                <w:lang w:val="es-ES_tradnl"/>
              </w:rPr>
              <w:t>8/9/25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17EE4CC" w14:textId="77777777">
            <w:pPr>
              <w:pStyle w:val="TableParagraph"/>
              <w:spacing w:line="230" w:lineRule="auto"/>
              <w:rPr>
                <w:sz w:val="20"/>
                <w:lang w:val="es-ES_tradnl"/>
              </w:rPr>
            </w:pPr>
            <w:r w:rsidRPr="009C5262">
              <w:rPr>
                <w:sz w:val="20"/>
                <w:lang w:val="es-ES_tradnl"/>
              </w:rPr>
              <w:t>Cambiar la redacción de la tarjeta azul (F-17). (Moción remitida por el grupo «</w:t>
            </w:r>
            <w:r w:rsidRPr="009C5262">
              <w:rPr>
                <w:sz w:val="20"/>
                <w:lang w:val="es-ES_tradnl"/>
              </w:rPr>
              <w:t>Vast</w:t>
            </w:r>
            <w:r w:rsidRPr="009C5262">
              <w:rPr>
                <w:sz w:val="20"/>
                <w:lang w:val="es-ES_tradnl"/>
              </w:rPr>
              <w:t xml:space="preserve"> </w:t>
            </w:r>
            <w:r w:rsidRPr="009C5262">
              <w:rPr>
                <w:sz w:val="20"/>
                <w:lang w:val="es-ES_tradnl"/>
              </w:rPr>
              <w:t>Amount</w:t>
            </w:r>
            <w:r w:rsidRPr="009C5262">
              <w:rPr>
                <w:sz w:val="20"/>
                <w:lang w:val="es-ES_tradnl"/>
              </w:rPr>
              <w:t xml:space="preserve"> of Fun», localizado en </w:t>
            </w:r>
            <w:r w:rsidRPr="009C5262">
              <w:rPr>
                <w:sz w:val="20"/>
                <w:lang w:val="es-ES_tradnl"/>
              </w:rPr>
              <w:t>Gardnerville</w:t>
            </w:r>
            <w:r w:rsidRPr="009C5262">
              <w:rPr>
                <w:sz w:val="20"/>
                <w:lang w:val="es-ES_tradnl"/>
              </w:rPr>
              <w:t>, Nevada, integrado al distrito 6 del área 42).</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C1C35E9"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14CF048" w14:textId="77777777">
            <w:pPr>
              <w:pStyle w:val="TableParagraph"/>
              <w:spacing w:before="28"/>
              <w:ind w:left="62"/>
              <w:rPr>
                <w:sz w:val="20"/>
                <w:lang w:val="es-ES_tradnl"/>
              </w:rPr>
            </w:pPr>
            <w:r w:rsidRPr="009C5262">
              <w:rPr>
                <w:sz w:val="20"/>
                <w:lang w:val="es-ES_tradnl"/>
              </w:rPr>
              <w:t>No remitido a la conferencia</w:t>
            </w:r>
          </w:p>
        </w:tc>
      </w:tr>
      <w:tr w14:paraId="7CEB0B9D" w14:textId="77777777" w:rsidTr="001756E1">
        <w:tblPrEx>
          <w:tblW w:w="0" w:type="auto"/>
          <w:tblInd w:w="308" w:type="dxa"/>
          <w:tblLook w:val="01E0"/>
        </w:tblPrEx>
        <w:trPr>
          <w:trHeight w:val="567"/>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407582C" w14:textId="77777777">
            <w:pPr>
              <w:pStyle w:val="TableParagraph"/>
              <w:spacing w:before="36"/>
              <w:ind w:left="5"/>
              <w:jc w:val="center"/>
              <w:rPr>
                <w:spacing w:val="-10"/>
                <w:sz w:val="20"/>
                <w:lang w:val="es-ES_tradnl"/>
              </w:rPr>
            </w:pPr>
            <w:r w:rsidRPr="009C5262">
              <w:rPr>
                <w:spacing w:val="-10"/>
                <w:sz w:val="20"/>
                <w:lang w:val="es-ES_tradnl"/>
              </w:rPr>
              <w:t>68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8CE8DA3" w14:textId="77777777">
            <w:pPr>
              <w:pStyle w:val="TableParagraph"/>
              <w:spacing w:before="36"/>
              <w:ind w:left="0" w:right="42"/>
              <w:jc w:val="right"/>
              <w:rPr>
                <w:spacing w:val="-2"/>
                <w:sz w:val="20"/>
                <w:lang w:val="es-ES_tradnl"/>
              </w:rPr>
            </w:pPr>
            <w:r w:rsidRPr="009C5262">
              <w:rPr>
                <w:spacing w:val="-2"/>
                <w:sz w:val="20"/>
                <w:lang w:val="es-ES_tradnl"/>
              </w:rPr>
              <w:t>21/9/25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71C9796" w14:textId="77777777">
            <w:pPr>
              <w:pStyle w:val="TableParagraph"/>
              <w:spacing w:line="230" w:lineRule="auto"/>
              <w:rPr>
                <w:sz w:val="20"/>
                <w:lang w:val="es-ES_tradnl"/>
              </w:rPr>
            </w:pPr>
            <w:r w:rsidRPr="009C5262">
              <w:rPr>
                <w:sz w:val="20"/>
                <w:lang w:val="es-ES_tradnl"/>
              </w:rPr>
              <w:t>Que la junta corporativa del AA Grapevine, Inc. considere agrandar el tamaño de letra en los libros publicados por el Grapevine antes de su siguiente reimpresión.</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EF00226" w14:textId="77777777">
            <w:pPr>
              <w:pStyle w:val="TableParagraph"/>
              <w:spacing w:line="230" w:lineRule="auto"/>
              <w:ind w:left="61" w:right="78"/>
              <w:rPr>
                <w:sz w:val="20"/>
                <w:lang w:val="es-ES_tradnl"/>
              </w:rPr>
            </w:pPr>
            <w:r w:rsidRPr="00BF7AE8">
              <w:rPr>
                <w:sz w:val="20"/>
                <w:lang w:val="es-ES_tradnl"/>
              </w:rPr>
              <w:t>Junta del AA Grapevine</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88F4F8A" w14:textId="77777777">
            <w:pPr>
              <w:pStyle w:val="TableParagraph"/>
              <w:spacing w:before="28"/>
              <w:ind w:left="62"/>
              <w:rPr>
                <w:sz w:val="20"/>
                <w:lang w:val="es-ES_tradnl"/>
              </w:rPr>
            </w:pPr>
            <w:r w:rsidRPr="009C5262">
              <w:rPr>
                <w:sz w:val="20"/>
                <w:lang w:val="es-ES_tradnl"/>
              </w:rPr>
              <w:t>No remitido a la conferencia</w:t>
            </w:r>
          </w:p>
        </w:tc>
      </w:tr>
      <w:tr w14:paraId="401A67AF" w14:textId="77777777" w:rsidTr="001756E1">
        <w:tblPrEx>
          <w:tblW w:w="0" w:type="auto"/>
          <w:tblInd w:w="308" w:type="dxa"/>
          <w:tblLook w:val="01E0"/>
        </w:tblPrEx>
        <w:trPr>
          <w:trHeight w:val="75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02985DC" w14:textId="77777777">
            <w:pPr>
              <w:pStyle w:val="TableParagraph"/>
              <w:spacing w:before="36"/>
              <w:ind w:left="5"/>
              <w:jc w:val="center"/>
              <w:rPr>
                <w:spacing w:val="-10"/>
                <w:sz w:val="20"/>
                <w:lang w:val="es-ES_tradnl"/>
              </w:rPr>
            </w:pPr>
            <w:r w:rsidRPr="009C5262">
              <w:rPr>
                <w:spacing w:val="-10"/>
                <w:sz w:val="20"/>
                <w:lang w:val="es-ES_tradnl"/>
              </w:rPr>
              <w:t>69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40144A1" w14:textId="77777777">
            <w:pPr>
              <w:pStyle w:val="TableParagraph"/>
              <w:spacing w:before="36"/>
              <w:ind w:left="0" w:right="42"/>
              <w:jc w:val="right"/>
              <w:rPr>
                <w:spacing w:val="-2"/>
                <w:sz w:val="20"/>
                <w:lang w:val="es-ES_tradnl"/>
              </w:rPr>
            </w:pPr>
            <w:r w:rsidRPr="009C5262">
              <w:rPr>
                <w:spacing w:val="-2"/>
                <w:sz w:val="20"/>
                <w:lang w:val="es-ES_tradnl"/>
              </w:rPr>
              <w:t>22/9/25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FB2AA0F" w14:textId="77777777">
            <w:pPr>
              <w:pStyle w:val="TableParagraph"/>
              <w:spacing w:line="230" w:lineRule="auto"/>
              <w:rPr>
                <w:sz w:val="20"/>
                <w:lang w:val="es-ES_tradnl"/>
              </w:rPr>
            </w:pPr>
            <w:r w:rsidRPr="009C5262">
              <w:rPr>
                <w:sz w:val="20"/>
                <w:lang w:val="es-ES_tradnl"/>
              </w:rPr>
              <w:t>Que el libro El Manual de Servicio de AA combinado con Doce Conceptos para el Servicio Mundial (BM-31) sea incluido sin costo en el paquete para el representante de servicios generales (RSG) y en el paquete para el miembro del comité de distrito (MCD).</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432C58E"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AD1DD0F" w14:textId="77777777">
            <w:pPr>
              <w:pStyle w:val="TableParagraph"/>
              <w:spacing w:before="28"/>
              <w:ind w:left="62"/>
              <w:rPr>
                <w:sz w:val="20"/>
                <w:lang w:val="es-ES_tradnl"/>
              </w:rPr>
            </w:pPr>
            <w:r w:rsidRPr="009C5262">
              <w:rPr>
                <w:sz w:val="20"/>
                <w:lang w:val="es-ES_tradnl"/>
              </w:rPr>
              <w:t>No remitido a la conferencia</w:t>
            </w:r>
          </w:p>
        </w:tc>
      </w:tr>
      <w:tr w14:paraId="2B994318" w14:textId="77777777" w:rsidTr="001756E1">
        <w:tblPrEx>
          <w:tblW w:w="0" w:type="auto"/>
          <w:tblInd w:w="308" w:type="dxa"/>
          <w:tblLook w:val="01E0"/>
        </w:tblPrEx>
        <w:trPr>
          <w:trHeight w:val="66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B4C9270" w14:textId="77777777">
            <w:pPr>
              <w:pStyle w:val="TableParagraph"/>
              <w:spacing w:before="36"/>
              <w:ind w:left="5"/>
              <w:jc w:val="center"/>
              <w:rPr>
                <w:spacing w:val="-10"/>
                <w:sz w:val="20"/>
                <w:lang w:val="es-ES_tradnl"/>
              </w:rPr>
            </w:pPr>
            <w:r w:rsidRPr="009C5262">
              <w:rPr>
                <w:spacing w:val="-10"/>
                <w:sz w:val="20"/>
                <w:lang w:val="es-ES_tradnl"/>
              </w:rPr>
              <w:t>71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39A8664" w14:textId="77777777">
            <w:pPr>
              <w:pStyle w:val="TableParagraph"/>
              <w:spacing w:before="36"/>
              <w:ind w:left="0" w:right="42"/>
              <w:jc w:val="right"/>
              <w:rPr>
                <w:spacing w:val="-2"/>
                <w:sz w:val="20"/>
                <w:lang w:val="es-ES_tradnl"/>
              </w:rPr>
            </w:pPr>
            <w:r w:rsidRPr="009C5262">
              <w:rPr>
                <w:spacing w:val="-2"/>
                <w:sz w:val="20"/>
                <w:lang w:val="es-ES_tradnl"/>
              </w:rPr>
              <w:t>23/9/25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A226A8B" w14:textId="77777777">
            <w:pPr>
              <w:pStyle w:val="TableParagraph"/>
              <w:spacing w:line="230" w:lineRule="auto"/>
              <w:rPr>
                <w:sz w:val="20"/>
                <w:lang w:val="es-ES_tradnl"/>
              </w:rPr>
            </w:pPr>
            <w:r w:rsidRPr="009C5262">
              <w:rPr>
                <w:sz w:val="20"/>
                <w:lang w:val="es-ES_tradnl"/>
              </w:rPr>
              <w:t xml:space="preserve">Elaborar una versión en español del Libro Grande, similar a la obra Plain </w:t>
            </w:r>
            <w:r w:rsidRPr="009C5262">
              <w:rPr>
                <w:sz w:val="20"/>
                <w:lang w:val="es-ES_tradnl"/>
              </w:rPr>
              <w:t>Language</w:t>
            </w:r>
            <w:r w:rsidRPr="009C5262">
              <w:rPr>
                <w:sz w:val="20"/>
                <w:lang w:val="es-ES_tradnl"/>
              </w:rPr>
              <w:t xml:space="preserve"> Big Book (El Libro Grande en lenguaje sencillo).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55E2387"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7859B08" w14:textId="77777777">
            <w:pPr>
              <w:pStyle w:val="TableParagraph"/>
              <w:spacing w:before="28"/>
              <w:ind w:left="62"/>
              <w:rPr>
                <w:sz w:val="20"/>
                <w:lang w:val="es-ES_tradnl"/>
              </w:rPr>
            </w:pPr>
            <w:r w:rsidRPr="009C5262">
              <w:rPr>
                <w:sz w:val="20"/>
                <w:lang w:val="es-ES_tradnl"/>
              </w:rPr>
              <w:t>No remitido a la conferencia</w:t>
            </w:r>
          </w:p>
        </w:tc>
      </w:tr>
      <w:tr w14:paraId="38E83B15" w14:textId="77777777" w:rsidTr="001756E1">
        <w:tblPrEx>
          <w:tblW w:w="0" w:type="auto"/>
          <w:tblInd w:w="308" w:type="dxa"/>
          <w:tblLook w:val="01E0"/>
        </w:tblPrEx>
        <w:trPr>
          <w:trHeight w:val="675"/>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1AFCA9C" w14:textId="77777777">
            <w:pPr>
              <w:pStyle w:val="TableParagraph"/>
              <w:spacing w:before="36"/>
              <w:ind w:left="5"/>
              <w:jc w:val="center"/>
              <w:rPr>
                <w:spacing w:val="-10"/>
                <w:sz w:val="20"/>
                <w:lang w:val="es-ES_tradnl"/>
              </w:rPr>
            </w:pPr>
            <w:r w:rsidRPr="009C5262">
              <w:rPr>
                <w:spacing w:val="-10"/>
                <w:sz w:val="20"/>
                <w:lang w:val="es-ES_tradnl"/>
              </w:rPr>
              <w:t>72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FFC82D0" w14:textId="77777777">
            <w:pPr>
              <w:pStyle w:val="TableParagraph"/>
              <w:spacing w:before="36"/>
              <w:ind w:left="0" w:right="42"/>
              <w:jc w:val="right"/>
              <w:rPr>
                <w:spacing w:val="-2"/>
                <w:sz w:val="20"/>
                <w:lang w:val="es-ES_tradnl"/>
              </w:rPr>
            </w:pPr>
            <w:r w:rsidRPr="009C5262">
              <w:rPr>
                <w:spacing w:val="-2"/>
                <w:sz w:val="20"/>
                <w:lang w:val="es-ES_tradnl"/>
              </w:rPr>
              <w:t>23/9/25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55332B9F" w14:textId="77777777">
            <w:pPr>
              <w:pStyle w:val="TableParagraph"/>
              <w:spacing w:line="230" w:lineRule="auto"/>
              <w:rPr>
                <w:sz w:val="20"/>
                <w:lang w:val="es-ES_tradnl"/>
              </w:rPr>
            </w:pPr>
            <w:r w:rsidRPr="009C5262">
              <w:rPr>
                <w:sz w:val="20"/>
                <w:lang w:val="es-ES_tradnl"/>
              </w:rPr>
              <w:t>Que la junta directiva del Grapevine y La Viña considere la elaboración de una versión en letra grande de los libros en español El lenguaje del corazón y Lo mejor de Bill.</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71D463C" w14:textId="77777777">
            <w:pPr>
              <w:pStyle w:val="TableParagraph"/>
              <w:spacing w:line="230" w:lineRule="auto"/>
              <w:ind w:left="61" w:right="78"/>
              <w:rPr>
                <w:sz w:val="20"/>
                <w:lang w:val="es-ES_tradnl"/>
              </w:rPr>
            </w:pPr>
            <w:r w:rsidRPr="00BF7AE8">
              <w:rPr>
                <w:sz w:val="20"/>
                <w:lang w:val="es-ES_tradnl"/>
              </w:rPr>
              <w:t>Junta del AA Grapevine</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91C2C9D" w14:textId="77777777">
            <w:pPr>
              <w:pStyle w:val="TableParagraph"/>
              <w:spacing w:before="28"/>
              <w:ind w:left="62"/>
              <w:rPr>
                <w:sz w:val="20"/>
                <w:lang w:val="es-ES_tradnl"/>
              </w:rPr>
            </w:pPr>
            <w:r w:rsidRPr="009C5262">
              <w:rPr>
                <w:sz w:val="20"/>
                <w:lang w:val="es-ES_tradnl"/>
              </w:rPr>
              <w:t>No remitido a la conferencia</w:t>
            </w:r>
          </w:p>
        </w:tc>
      </w:tr>
      <w:tr w14:paraId="5F11FE59" w14:textId="77777777" w:rsidTr="001756E1">
        <w:tblPrEx>
          <w:tblW w:w="0" w:type="auto"/>
          <w:tblInd w:w="308" w:type="dxa"/>
          <w:tblLook w:val="01E0"/>
        </w:tblPrEx>
        <w:trPr>
          <w:trHeight w:val="1287"/>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02F6960" w14:textId="77777777">
            <w:pPr>
              <w:pStyle w:val="TableParagraph"/>
              <w:spacing w:before="36"/>
              <w:ind w:left="5"/>
              <w:jc w:val="center"/>
              <w:rPr>
                <w:spacing w:val="-10"/>
                <w:sz w:val="20"/>
                <w:lang w:val="es-ES_tradnl"/>
              </w:rPr>
            </w:pPr>
            <w:r w:rsidRPr="009C5262">
              <w:rPr>
                <w:spacing w:val="-10"/>
                <w:sz w:val="20"/>
                <w:lang w:val="es-ES_tradnl"/>
              </w:rPr>
              <w:t>73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5EA4C0F" w14:textId="77777777">
            <w:pPr>
              <w:pStyle w:val="TableParagraph"/>
              <w:spacing w:before="36"/>
              <w:ind w:left="0" w:right="42"/>
              <w:jc w:val="right"/>
              <w:rPr>
                <w:spacing w:val="-2"/>
                <w:sz w:val="20"/>
                <w:lang w:val="es-ES_tradnl"/>
              </w:rPr>
            </w:pPr>
            <w:r w:rsidRPr="009C5262">
              <w:rPr>
                <w:spacing w:val="-2"/>
                <w:sz w:val="20"/>
                <w:lang w:val="es-ES_tradnl"/>
              </w:rPr>
              <w:t>24/9/25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874C087" w14:textId="77777777">
            <w:pPr>
              <w:pStyle w:val="TableParagraph"/>
              <w:spacing w:line="230" w:lineRule="auto"/>
              <w:rPr>
                <w:sz w:val="20"/>
                <w:lang w:val="es-ES_tradnl"/>
              </w:rPr>
            </w:pPr>
            <w:r w:rsidRPr="009C5262">
              <w:rPr>
                <w:sz w:val="20"/>
                <w:lang w:val="es-ES_tradnl"/>
              </w:rPr>
              <w:t>Enmendar la definición actual de la política del fondo de reserva de la Junta de Servicios Generales añadiendo el siguiente texto: «La Junta de Servicios Generales podrá utilizar los ingresos por inversiones del fondo de reserva —sin exceder el monto de los ingresos por inversiones obtenidos en el ejercicio fiscal anterior— para satisfacer necesidades presupuestarias críticas que no sean de emergencia, pero no para ningún otro gasto que autorice la Junta de Servicios Generales». Esta cláusula adicional en la política del fondo de reserva tiene por objeto sustituir o reemplazar cualquier disposición vigente relativa al procedimiento de disposición de recursos del fondo de reserva.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20AD63A" w14:textId="77777777">
            <w:pPr>
              <w:pStyle w:val="TableParagraph"/>
              <w:spacing w:line="230" w:lineRule="auto"/>
              <w:ind w:left="61" w:right="78"/>
              <w:rPr>
                <w:sz w:val="20"/>
                <w:lang w:val="es-ES_tradnl"/>
              </w:rPr>
            </w:pPr>
            <w:r w:rsidRPr="00BF7AE8">
              <w:rPr>
                <w:sz w:val="20"/>
                <w:lang w:val="es-ES_tradnl"/>
              </w:rPr>
              <w:t>Comité de Finanzas y Presupuestos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4C97173" w14:textId="77777777">
            <w:pPr>
              <w:pStyle w:val="TableParagraph"/>
              <w:spacing w:before="28"/>
              <w:ind w:left="62"/>
              <w:rPr>
                <w:sz w:val="20"/>
                <w:lang w:val="es-ES_tradnl"/>
              </w:rPr>
            </w:pPr>
            <w:r w:rsidRPr="009C5262">
              <w:rPr>
                <w:sz w:val="20"/>
                <w:lang w:val="es-ES_tradnl"/>
              </w:rPr>
              <w:t>No remitido a la conferencia</w:t>
            </w:r>
          </w:p>
        </w:tc>
      </w:tr>
      <w:tr w14:paraId="61937F11" w14:textId="77777777" w:rsidTr="001756E1">
        <w:tblPrEx>
          <w:tblW w:w="0" w:type="auto"/>
          <w:tblInd w:w="308" w:type="dxa"/>
          <w:tblLook w:val="01E0"/>
        </w:tblPrEx>
        <w:trPr>
          <w:trHeight w:val="129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05797AA" w14:textId="77777777">
            <w:pPr>
              <w:pStyle w:val="TableParagraph"/>
              <w:spacing w:before="36"/>
              <w:ind w:left="5"/>
              <w:jc w:val="center"/>
              <w:rPr>
                <w:spacing w:val="-10"/>
                <w:sz w:val="20"/>
                <w:lang w:val="es-ES_tradnl"/>
              </w:rPr>
            </w:pPr>
            <w:r w:rsidRPr="009C5262">
              <w:rPr>
                <w:spacing w:val="-10"/>
                <w:sz w:val="20"/>
                <w:lang w:val="es-ES_tradnl"/>
              </w:rPr>
              <w:t>74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B622DD9" w14:textId="77777777">
            <w:pPr>
              <w:pStyle w:val="TableParagraph"/>
              <w:spacing w:before="36"/>
              <w:ind w:left="0" w:right="42"/>
              <w:jc w:val="right"/>
              <w:rPr>
                <w:spacing w:val="-2"/>
                <w:sz w:val="20"/>
                <w:lang w:val="es-ES_tradnl"/>
              </w:rPr>
            </w:pPr>
            <w:r w:rsidRPr="009C5262">
              <w:rPr>
                <w:spacing w:val="-2"/>
                <w:sz w:val="20"/>
                <w:lang w:val="es-ES_tradnl"/>
              </w:rPr>
              <w:t>24/9/25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085B68D" w14:textId="77777777">
            <w:pPr>
              <w:pStyle w:val="TableParagraph"/>
              <w:spacing w:line="230" w:lineRule="auto"/>
              <w:rPr>
                <w:sz w:val="20"/>
                <w:lang w:val="es-ES_tradnl"/>
              </w:rPr>
            </w:pPr>
            <w:r w:rsidRPr="009C5262">
              <w:rPr>
                <w:sz w:val="20"/>
                <w:lang w:val="es-ES_tradnl"/>
              </w:rPr>
              <w:t>Añadir a la política del fondo de reserva de la JSG una cláusula que establezca que, si el saldo del fondo de reserva es inferior a nueve (9) meses de gastos operativos durante doce (12) meses consecutivos, la Junta de Servicios Generales elaborará y presentará al comité de Finanzas de la conferencia un plan que incluya un calendario para reponer el fondo hasta alcanzar nueve (9) meses de gastos operativos. Esta cláusula adicional en la política del fondo de reserva tiene por objeto sustituir o reemplazar cualquier disposición vigente relativa al procedimiento para mantener el fondo de reserva.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4B8F518" w14:textId="77777777">
            <w:pPr>
              <w:pStyle w:val="TableParagraph"/>
              <w:spacing w:line="230" w:lineRule="auto"/>
              <w:ind w:left="61" w:right="78"/>
              <w:rPr>
                <w:sz w:val="20"/>
                <w:lang w:val="es-ES_tradnl"/>
              </w:rPr>
            </w:pPr>
            <w:r w:rsidRPr="00BF7AE8">
              <w:rPr>
                <w:sz w:val="20"/>
                <w:lang w:val="es-ES_tradnl"/>
              </w:rPr>
              <w:t>Comité de Finanzas y Presupuestos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69F8A8F" w14:textId="77777777">
            <w:pPr>
              <w:pStyle w:val="TableParagraph"/>
              <w:spacing w:before="28"/>
              <w:ind w:left="62"/>
              <w:rPr>
                <w:sz w:val="20"/>
                <w:lang w:val="es-ES_tradnl"/>
              </w:rPr>
            </w:pPr>
            <w:r w:rsidRPr="009C5262">
              <w:rPr>
                <w:sz w:val="20"/>
                <w:lang w:val="es-ES_tradnl"/>
              </w:rPr>
              <w:t>No remitido a la conferencia</w:t>
            </w:r>
          </w:p>
        </w:tc>
      </w:tr>
      <w:tr w14:paraId="2F68F60B" w14:textId="77777777" w:rsidTr="001756E1">
        <w:tblPrEx>
          <w:tblW w:w="0" w:type="auto"/>
          <w:tblInd w:w="308" w:type="dxa"/>
          <w:tblLook w:val="01E0"/>
        </w:tblPrEx>
        <w:trPr>
          <w:trHeight w:val="77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27E9766" w14:textId="77777777">
            <w:pPr>
              <w:pStyle w:val="TableParagraph"/>
              <w:spacing w:before="36"/>
              <w:ind w:left="5"/>
              <w:jc w:val="center"/>
              <w:rPr>
                <w:spacing w:val="-10"/>
                <w:sz w:val="20"/>
                <w:lang w:val="es-ES_tradnl"/>
              </w:rPr>
            </w:pPr>
            <w:r w:rsidRPr="009C5262">
              <w:rPr>
                <w:spacing w:val="-10"/>
                <w:sz w:val="20"/>
                <w:lang w:val="es-ES_tradnl"/>
              </w:rPr>
              <w:t>75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D83174A" w14:textId="77777777">
            <w:pPr>
              <w:pStyle w:val="TableParagraph"/>
              <w:spacing w:before="36"/>
              <w:ind w:left="0" w:right="42"/>
              <w:jc w:val="right"/>
              <w:rPr>
                <w:spacing w:val="-2"/>
                <w:sz w:val="20"/>
                <w:lang w:val="es-ES_tradnl"/>
              </w:rPr>
            </w:pPr>
            <w:r w:rsidRPr="009C5262">
              <w:rPr>
                <w:spacing w:val="-2"/>
                <w:sz w:val="20"/>
                <w:lang w:val="es-ES_tradnl"/>
              </w:rPr>
              <w:t>24/9/25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2921802C" w14:textId="77777777">
            <w:pPr>
              <w:pStyle w:val="TableParagraph"/>
              <w:spacing w:line="230" w:lineRule="auto"/>
              <w:rPr>
                <w:sz w:val="20"/>
                <w:lang w:val="es-ES_tradnl"/>
              </w:rPr>
            </w:pPr>
            <w:r w:rsidRPr="009C5262">
              <w:rPr>
                <w:sz w:val="20"/>
                <w:lang w:val="es-ES_tradnl"/>
              </w:rPr>
              <w:t xml:space="preserve">Que todos los puntos de agenda propuestos sean presentados con la moción original completa, la justificación de </w:t>
            </w:r>
            <w:r w:rsidRPr="009C5262">
              <w:rPr>
                <w:sz w:val="20"/>
                <w:lang w:val="es-ES_tradnl"/>
              </w:rPr>
              <w:t>la misma</w:t>
            </w:r>
            <w:r w:rsidRPr="009C5262">
              <w:rPr>
                <w:sz w:val="20"/>
                <w:lang w:val="es-ES_tradnl"/>
              </w:rPr>
              <w:t xml:space="preserve"> y, si procede, la información sobre quien la remite. Debe poderse consultar fácilmente y estar siempre a disposición de todos los miembros de AA.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53EEF6E"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A740176" w14:textId="77777777">
            <w:pPr>
              <w:pStyle w:val="TableParagraph"/>
              <w:spacing w:before="28"/>
              <w:ind w:left="62"/>
              <w:rPr>
                <w:sz w:val="20"/>
                <w:lang w:val="es-ES_tradnl"/>
              </w:rPr>
            </w:pPr>
            <w:r w:rsidRPr="009C5262">
              <w:rPr>
                <w:sz w:val="20"/>
                <w:lang w:val="es-ES_tradnl"/>
              </w:rPr>
              <w:t>No remitido a la conferencia</w:t>
            </w:r>
          </w:p>
        </w:tc>
      </w:tr>
      <w:tr w14:paraId="6A692897" w14:textId="77777777" w:rsidTr="001756E1">
        <w:tblPrEx>
          <w:tblW w:w="0" w:type="auto"/>
          <w:tblInd w:w="308" w:type="dxa"/>
          <w:tblLook w:val="01E0"/>
        </w:tblPrEx>
        <w:trPr>
          <w:trHeight w:val="54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8B3C63B" w14:textId="77777777">
            <w:pPr>
              <w:pStyle w:val="TableParagraph"/>
              <w:spacing w:before="36"/>
              <w:ind w:left="5"/>
              <w:jc w:val="center"/>
              <w:rPr>
                <w:spacing w:val="-10"/>
                <w:sz w:val="20"/>
                <w:lang w:val="es-ES_tradnl"/>
              </w:rPr>
            </w:pPr>
            <w:r w:rsidRPr="009C5262">
              <w:rPr>
                <w:spacing w:val="-10"/>
                <w:sz w:val="20"/>
                <w:lang w:val="es-ES_tradnl"/>
              </w:rPr>
              <w:t>76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53C8B527" w14:textId="77777777">
            <w:pPr>
              <w:pStyle w:val="TableParagraph"/>
              <w:spacing w:before="36"/>
              <w:ind w:left="0" w:right="42"/>
              <w:jc w:val="right"/>
              <w:rPr>
                <w:spacing w:val="-2"/>
                <w:sz w:val="20"/>
                <w:lang w:val="es-ES_tradnl"/>
              </w:rPr>
            </w:pPr>
            <w:r w:rsidRPr="009C5262">
              <w:rPr>
                <w:spacing w:val="-2"/>
                <w:sz w:val="20"/>
                <w:lang w:val="es-ES_tradnl"/>
              </w:rPr>
              <w:t>24/9/25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55DA6C56" w14:textId="77777777">
            <w:pPr>
              <w:pStyle w:val="TableParagraph"/>
              <w:spacing w:line="230" w:lineRule="auto"/>
              <w:rPr>
                <w:sz w:val="20"/>
                <w:lang w:val="es-ES_tradnl"/>
              </w:rPr>
            </w:pPr>
            <w:r w:rsidRPr="009C5262">
              <w:rPr>
                <w:sz w:val="20"/>
                <w:lang w:val="es-ES_tradnl"/>
              </w:rPr>
              <w:t>Eliminar la palabra personas del Preámbulo de AA y restablecer la expresión hombres y mujeres.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77B10E9" w14:textId="77777777">
            <w:pPr>
              <w:pStyle w:val="TableParagraph"/>
              <w:spacing w:line="230" w:lineRule="auto"/>
              <w:ind w:left="61" w:right="78"/>
              <w:rPr>
                <w:sz w:val="20"/>
                <w:lang w:val="es-ES_tradnl"/>
              </w:rPr>
            </w:pPr>
            <w:r w:rsidRPr="00BF7AE8">
              <w:rPr>
                <w:sz w:val="20"/>
                <w:lang w:val="es-ES_tradnl"/>
              </w:rPr>
              <w:t>Junta del AA Grapevine</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744832E" w14:textId="079B0827">
            <w:pPr>
              <w:pStyle w:val="TableParagraph"/>
              <w:spacing w:before="28"/>
              <w:ind w:left="62"/>
              <w:rPr>
                <w:sz w:val="20"/>
                <w:lang w:val="es-ES_tradnl"/>
              </w:rPr>
            </w:pPr>
            <w:r w:rsidRPr="009C5262">
              <w:rPr>
                <w:sz w:val="20"/>
                <w:lang w:val="es-ES_tradnl"/>
              </w:rPr>
              <w:t>No remitido a la conferencia</w:t>
            </w:r>
          </w:p>
        </w:tc>
      </w:tr>
      <w:tr w14:paraId="7B3D9656" w14:textId="77777777" w:rsidTr="001756E1">
        <w:tblPrEx>
          <w:tblW w:w="0" w:type="auto"/>
          <w:tblInd w:w="308" w:type="dxa"/>
          <w:tblLook w:val="01E0"/>
        </w:tblPrEx>
        <w:trPr>
          <w:trHeight w:val="765"/>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F47217D" w14:textId="77777777">
            <w:pPr>
              <w:pStyle w:val="TableParagraph"/>
              <w:spacing w:before="36"/>
              <w:ind w:left="5"/>
              <w:jc w:val="center"/>
              <w:rPr>
                <w:spacing w:val="-10"/>
                <w:sz w:val="20"/>
                <w:lang w:val="es-ES_tradnl"/>
              </w:rPr>
            </w:pPr>
            <w:r w:rsidRPr="009C5262">
              <w:rPr>
                <w:spacing w:val="-10"/>
                <w:sz w:val="20"/>
                <w:lang w:val="es-ES_tradnl"/>
              </w:rPr>
              <w:t>77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6DCA32F" w14:textId="77777777">
            <w:pPr>
              <w:pStyle w:val="TableParagraph"/>
              <w:spacing w:before="36"/>
              <w:ind w:left="0" w:right="42"/>
              <w:jc w:val="right"/>
              <w:rPr>
                <w:spacing w:val="-2"/>
                <w:sz w:val="20"/>
                <w:lang w:val="es-ES_tradnl"/>
              </w:rPr>
            </w:pPr>
            <w:r w:rsidRPr="009C5262">
              <w:rPr>
                <w:spacing w:val="-2"/>
                <w:sz w:val="20"/>
                <w:lang w:val="es-ES_tradnl"/>
              </w:rPr>
              <w:t>24/9/25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96D15B2" w14:textId="77777777">
            <w:pPr>
              <w:pStyle w:val="TableParagraph"/>
              <w:spacing w:line="230" w:lineRule="auto"/>
              <w:rPr>
                <w:sz w:val="20"/>
                <w:lang w:val="es-ES_tradnl"/>
              </w:rPr>
            </w:pPr>
            <w:r w:rsidRPr="009C5262">
              <w:rPr>
                <w:sz w:val="20"/>
                <w:lang w:val="es-ES_tradnl"/>
              </w:rPr>
              <w:t>Asegurarse de que los puntos de agenda finales de la conferencia y el material de referencia estén disponibles para toda la Comunidad a más tardar el 1.º de febrero.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8E61C6B"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EDCE4AC" w14:textId="77777777">
            <w:pPr>
              <w:pStyle w:val="TableParagraph"/>
              <w:spacing w:before="28"/>
              <w:ind w:left="62"/>
              <w:rPr>
                <w:sz w:val="20"/>
                <w:lang w:val="es-ES_tradnl"/>
              </w:rPr>
            </w:pPr>
            <w:r w:rsidRPr="009C5262">
              <w:rPr>
                <w:sz w:val="20"/>
                <w:lang w:val="es-ES_tradnl"/>
              </w:rPr>
              <w:t>No remitido a la conferencia</w:t>
            </w:r>
          </w:p>
        </w:tc>
      </w:tr>
      <w:tr w14:paraId="4C49B4C0" w14:textId="77777777" w:rsidTr="001756E1">
        <w:tblPrEx>
          <w:tblW w:w="0" w:type="auto"/>
          <w:tblInd w:w="308" w:type="dxa"/>
          <w:tblLook w:val="01E0"/>
        </w:tblPrEx>
        <w:trPr>
          <w:trHeight w:val="8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04BD6B30" w14:textId="77777777">
            <w:pPr>
              <w:pStyle w:val="TableParagraph"/>
              <w:spacing w:before="36"/>
              <w:ind w:left="5"/>
              <w:jc w:val="center"/>
              <w:rPr>
                <w:spacing w:val="-10"/>
                <w:sz w:val="20"/>
                <w:lang w:val="es-ES_tradnl"/>
              </w:rPr>
            </w:pPr>
            <w:r w:rsidRPr="009C5262">
              <w:rPr>
                <w:spacing w:val="-10"/>
                <w:sz w:val="20"/>
                <w:lang w:val="es-ES_tradnl"/>
              </w:rPr>
              <w:t>78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1C5D359" w14:textId="77777777">
            <w:pPr>
              <w:pStyle w:val="TableParagraph"/>
              <w:spacing w:before="36"/>
              <w:ind w:left="0" w:right="42"/>
              <w:jc w:val="right"/>
              <w:rPr>
                <w:spacing w:val="-2"/>
                <w:sz w:val="20"/>
                <w:lang w:val="es-ES_tradnl"/>
              </w:rPr>
            </w:pPr>
            <w:r w:rsidRPr="009C5262">
              <w:rPr>
                <w:spacing w:val="-2"/>
                <w:sz w:val="20"/>
                <w:lang w:val="es-ES_tradnl"/>
              </w:rPr>
              <w:t>24/9/25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D49DF0A" w14:textId="77777777">
            <w:pPr>
              <w:pStyle w:val="TableParagraph"/>
              <w:spacing w:line="230" w:lineRule="auto"/>
              <w:rPr>
                <w:sz w:val="20"/>
                <w:lang w:val="es-ES_tradnl"/>
              </w:rPr>
            </w:pPr>
            <w:r w:rsidRPr="009C5262">
              <w:rPr>
                <w:sz w:val="20"/>
                <w:lang w:val="es-ES_tradnl"/>
              </w:rPr>
              <w:t>Crear un comité Internacional de la conferencia como comité secundario, en correspondencia con el comité Internacional de los custodios.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5FE5714"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95F68F1" w14:textId="77777777">
            <w:pPr>
              <w:pStyle w:val="TableParagraph"/>
              <w:spacing w:before="28"/>
              <w:ind w:left="62"/>
              <w:rPr>
                <w:sz w:val="20"/>
                <w:lang w:val="es-ES_tradnl"/>
              </w:rPr>
            </w:pPr>
            <w:r w:rsidRPr="009C5262">
              <w:rPr>
                <w:sz w:val="20"/>
                <w:lang w:val="es-ES_tradnl"/>
              </w:rPr>
              <w:t>No remitido a la conferencia</w:t>
            </w:r>
          </w:p>
        </w:tc>
      </w:tr>
      <w:tr w14:paraId="63F96314" w14:textId="77777777" w:rsidTr="001756E1">
        <w:tblPrEx>
          <w:tblW w:w="0" w:type="auto"/>
          <w:tblInd w:w="308" w:type="dxa"/>
          <w:tblLook w:val="01E0"/>
        </w:tblPrEx>
        <w:trPr>
          <w:trHeight w:val="104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2A8035D" w14:textId="77777777">
            <w:pPr>
              <w:pStyle w:val="TableParagraph"/>
              <w:spacing w:before="36"/>
              <w:ind w:left="5"/>
              <w:jc w:val="center"/>
              <w:rPr>
                <w:spacing w:val="-10"/>
                <w:sz w:val="20"/>
                <w:lang w:val="es-ES_tradnl"/>
              </w:rPr>
            </w:pPr>
            <w:r w:rsidRPr="009C5262">
              <w:rPr>
                <w:spacing w:val="-10"/>
                <w:sz w:val="20"/>
                <w:lang w:val="es-ES_tradnl"/>
              </w:rPr>
              <w:t>79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295E9EA" w14:textId="77777777">
            <w:pPr>
              <w:pStyle w:val="TableParagraph"/>
              <w:spacing w:before="36"/>
              <w:ind w:left="0" w:right="42"/>
              <w:jc w:val="right"/>
              <w:rPr>
                <w:spacing w:val="-2"/>
                <w:sz w:val="20"/>
                <w:lang w:val="es-ES_tradnl"/>
              </w:rPr>
            </w:pPr>
            <w:r w:rsidRPr="009C5262">
              <w:rPr>
                <w:spacing w:val="-2"/>
                <w:sz w:val="20"/>
                <w:lang w:val="es-ES_tradnl"/>
              </w:rPr>
              <w:t>25/9/25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C3B9BC4" w14:textId="77777777">
            <w:pPr>
              <w:pStyle w:val="TableParagraph"/>
              <w:spacing w:line="230" w:lineRule="auto"/>
              <w:rPr>
                <w:sz w:val="20"/>
                <w:lang w:val="es-ES_tradnl"/>
              </w:rPr>
            </w:pPr>
            <w:r w:rsidRPr="009C5262">
              <w:rPr>
                <w:sz w:val="20"/>
                <w:lang w:val="es-ES_tradnl"/>
              </w:rPr>
              <w:t>Que todas las enmiendas hechas a El manual de servicio de AA —a partir de la edición 2027–2029— sean indicadas claramente en una página de índice específica, y que dichos cambios sean señalados directamente en el texto, ya sea subrayándolos o, en el caso de que las enmiendas, adiciones o eliminaciones sean extensas, por medio de líneas verticales en los márgenes. Estas modificaciones deberán ir acompañadas de anotaciones y notas al pie donde corresponda, siguiendo el mismo método de documentación utilizado antes de la edición 2021–2023 de El manual de servicio de AA.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5D354F0"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76E77DD" w14:textId="77777777">
            <w:pPr>
              <w:pStyle w:val="TableParagraph"/>
              <w:spacing w:before="28"/>
              <w:ind w:left="62"/>
              <w:rPr>
                <w:sz w:val="20"/>
                <w:lang w:val="es-ES_tradnl"/>
              </w:rPr>
            </w:pPr>
            <w:r w:rsidRPr="009C5262">
              <w:rPr>
                <w:sz w:val="20"/>
                <w:lang w:val="es-ES_tradnl"/>
              </w:rPr>
              <w:t>No remitido a la conferencia</w:t>
            </w:r>
          </w:p>
        </w:tc>
      </w:tr>
      <w:tr w14:paraId="7B324C88" w14:textId="77777777" w:rsidTr="001756E1">
        <w:tblPrEx>
          <w:tblW w:w="0" w:type="auto"/>
          <w:tblInd w:w="308" w:type="dxa"/>
          <w:tblLook w:val="01E0"/>
        </w:tblPrEx>
        <w:trPr>
          <w:trHeight w:val="70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15AD19A" w14:textId="77777777">
            <w:pPr>
              <w:pStyle w:val="TableParagraph"/>
              <w:spacing w:before="36"/>
              <w:ind w:left="5"/>
              <w:jc w:val="center"/>
              <w:rPr>
                <w:spacing w:val="-10"/>
                <w:sz w:val="20"/>
                <w:lang w:val="es-ES_tradnl"/>
              </w:rPr>
            </w:pPr>
            <w:r w:rsidRPr="009C5262">
              <w:rPr>
                <w:spacing w:val="-10"/>
                <w:sz w:val="20"/>
                <w:lang w:val="es-ES_tradnl"/>
              </w:rPr>
              <w:t>80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427EAE5" w14:textId="77777777">
            <w:pPr>
              <w:pStyle w:val="TableParagraph"/>
              <w:spacing w:before="36"/>
              <w:ind w:left="0" w:right="42"/>
              <w:jc w:val="right"/>
              <w:rPr>
                <w:spacing w:val="-2"/>
                <w:sz w:val="20"/>
                <w:lang w:val="es-ES_tradnl"/>
              </w:rPr>
            </w:pPr>
            <w:r w:rsidRPr="009C5262">
              <w:rPr>
                <w:spacing w:val="-2"/>
                <w:sz w:val="20"/>
                <w:lang w:val="es-ES_tradnl"/>
              </w:rPr>
              <w:t>24/9/25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A6B2709" w14:textId="77777777">
            <w:pPr>
              <w:pStyle w:val="TableParagraph"/>
              <w:spacing w:line="230" w:lineRule="auto"/>
              <w:rPr>
                <w:sz w:val="20"/>
                <w:lang w:val="es-ES_tradnl"/>
              </w:rPr>
            </w:pPr>
            <w:r w:rsidRPr="009C5262">
              <w:rPr>
                <w:sz w:val="20"/>
                <w:lang w:val="es-ES_tradnl"/>
              </w:rPr>
              <w:t>Considerar modificar la composición de la Junta de Servicios Generales de la siguiente manera: reducir el número de custodios no alcohólicos, de siete (7) a cuatro (4); e incrementar el número de custodios generales, de dos (2) a cuatro (4).</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BC567ED" w14:textId="77777777">
            <w:pPr>
              <w:pStyle w:val="TableParagraph"/>
              <w:spacing w:line="230" w:lineRule="auto"/>
              <w:ind w:left="61" w:right="78"/>
              <w:rPr>
                <w:sz w:val="20"/>
                <w:lang w:val="es-ES_tradnl"/>
              </w:rPr>
            </w:pPr>
            <w:r w:rsidRPr="00BF7AE8">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F30B8E7" w14:textId="77777777">
            <w:pPr>
              <w:pStyle w:val="TableParagraph"/>
              <w:spacing w:before="28"/>
              <w:ind w:left="62"/>
              <w:rPr>
                <w:sz w:val="20"/>
                <w:lang w:val="es-ES_tradnl"/>
              </w:rPr>
            </w:pPr>
            <w:r w:rsidRPr="009C5262">
              <w:rPr>
                <w:sz w:val="20"/>
                <w:lang w:val="es-ES_tradnl"/>
              </w:rPr>
              <w:t>No remitido a la conferencia</w:t>
            </w:r>
          </w:p>
        </w:tc>
      </w:tr>
      <w:tr w14:paraId="28119A40"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3AEFCB5" w14:textId="77777777">
            <w:pPr>
              <w:pStyle w:val="TableParagraph"/>
              <w:spacing w:before="36"/>
              <w:ind w:left="5"/>
              <w:jc w:val="center"/>
              <w:rPr>
                <w:spacing w:val="-10"/>
                <w:sz w:val="20"/>
                <w:lang w:val="es-ES_tradnl"/>
              </w:rPr>
            </w:pPr>
            <w:r w:rsidRPr="009C5262">
              <w:rPr>
                <w:spacing w:val="-10"/>
                <w:sz w:val="20"/>
                <w:lang w:val="es-ES_tradnl"/>
              </w:rPr>
              <w:t>81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B219CF8" w14:textId="77777777">
            <w:pPr>
              <w:pStyle w:val="TableParagraph"/>
              <w:spacing w:before="36"/>
              <w:ind w:left="0" w:right="42"/>
              <w:jc w:val="right"/>
              <w:rPr>
                <w:spacing w:val="-2"/>
                <w:sz w:val="20"/>
                <w:lang w:val="es-ES_tradnl"/>
              </w:rPr>
            </w:pPr>
            <w:r w:rsidRPr="009C5262">
              <w:rPr>
                <w:spacing w:val="-2"/>
                <w:sz w:val="20"/>
                <w:lang w:val="es-ES_tradnl"/>
              </w:rPr>
              <w:t>25/9/25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538FC18A" w14:textId="77777777">
            <w:pPr>
              <w:pStyle w:val="TableParagraph"/>
              <w:spacing w:line="230" w:lineRule="auto"/>
              <w:rPr>
                <w:sz w:val="20"/>
                <w:lang w:val="es-ES_tradnl"/>
              </w:rPr>
            </w:pPr>
            <w:r w:rsidRPr="009C5262">
              <w:rPr>
                <w:sz w:val="20"/>
                <w:lang w:val="es-ES_tradnl"/>
              </w:rPr>
              <w:t>Considerar la propuesta para crear un comité conjunto de conferencia y custodios, con responsabilidad y supervisión compartidas, a prueba durante tres años, como a continuación se describe:</w:t>
            </w:r>
          </w:p>
          <w:p w:rsidR="00263F0D" w:rsidRPr="009C5262" w:rsidP="001756E1" w14:paraId="4D00B741" w14:textId="77777777">
            <w:pPr>
              <w:pStyle w:val="TableParagraph"/>
              <w:spacing w:line="230" w:lineRule="auto"/>
              <w:rPr>
                <w:sz w:val="20"/>
                <w:lang w:val="es-ES_tradnl"/>
              </w:rPr>
            </w:pPr>
          </w:p>
          <w:p w:rsidR="00263F0D" w:rsidRPr="009C5262" w:rsidP="001756E1" w14:paraId="2F831693" w14:textId="77777777">
            <w:pPr>
              <w:pStyle w:val="TableParagraph"/>
              <w:spacing w:line="230" w:lineRule="auto"/>
              <w:rPr>
                <w:sz w:val="20"/>
                <w:lang w:val="es-ES_tradnl"/>
              </w:rPr>
            </w:pPr>
            <w:r w:rsidRPr="009C5262">
              <w:rPr>
                <w:sz w:val="20"/>
                <w:lang w:val="es-ES_tradnl"/>
              </w:rPr>
              <w:t>El comité piloto estaría integrado por una selección de coordinadores de comités de la conferencia y miembros custodios, para verificar, de manera continua y sistemática, el equilibrio de responsabilidad y autoridad establecido entre la Junta de Servicios Generales y la Conferencia de Servicios Generales.</w:t>
            </w:r>
          </w:p>
          <w:p w:rsidR="00263F0D" w:rsidRPr="009C5262" w:rsidP="001756E1" w14:paraId="5305D6B3" w14:textId="77777777">
            <w:pPr>
              <w:pStyle w:val="TableParagraph"/>
              <w:spacing w:line="230" w:lineRule="auto"/>
              <w:rPr>
                <w:sz w:val="20"/>
                <w:lang w:val="es-ES_tradnl"/>
              </w:rPr>
            </w:pPr>
            <w:r w:rsidRPr="009C5262">
              <w:rPr>
                <w:sz w:val="20"/>
                <w:lang w:val="es-ES_tradnl"/>
              </w:rPr>
              <w:t>La presente propuesta contempla las responsabilidades legales y fiduciarias de la Junta de Servicios Generales, tal y como se estipulan en los Estatutos de la Junta de Servicios Generales. Dicho comité conjun</w:t>
            </w:r>
            <w:r>
              <w:rPr>
                <w:sz w:val="20"/>
                <w:lang w:val="es-ES_tradnl"/>
              </w:rPr>
              <w:t>t</w:t>
            </w:r>
            <w:r w:rsidRPr="009C5262">
              <w:rPr>
                <w:sz w:val="20"/>
                <w:lang w:val="es-ES_tradnl"/>
              </w:rPr>
              <w:t>o tendría carácter consultivo, apegándose al espíritu del artículo XI de la Carta de la Conferencia, el cual establece que la junta se guiará por la conferencia en todas sus decisiones importantes.</w:t>
            </w:r>
          </w:p>
          <w:p w:rsidR="00263F0D" w:rsidRPr="009C5262" w:rsidP="001756E1" w14:paraId="220A6DF1" w14:textId="77777777">
            <w:pPr>
              <w:pStyle w:val="TableParagraph"/>
              <w:spacing w:line="230" w:lineRule="auto"/>
              <w:rPr>
                <w:sz w:val="20"/>
                <w:lang w:val="es-ES_tradnl"/>
              </w:rPr>
            </w:pPr>
            <w:r w:rsidRPr="009C5262">
              <w:rPr>
                <w:sz w:val="20"/>
                <w:lang w:val="es-ES_tradnl"/>
              </w:rPr>
              <w:t>El objetivo de este comité sería facilitar tal guía de manera estructura-da, transparente y adherida a nuestros principios espirituales.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5287306" w14:textId="77777777">
            <w:pPr>
              <w:pStyle w:val="TableParagraph"/>
              <w:spacing w:line="230" w:lineRule="auto"/>
              <w:ind w:left="61" w:right="78"/>
              <w:rPr>
                <w:sz w:val="20"/>
                <w:lang w:val="es-ES_tradnl"/>
              </w:rPr>
            </w:pPr>
            <w:r w:rsidRPr="00BF7AE8">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BD150B1" w14:textId="77777777">
            <w:pPr>
              <w:pStyle w:val="TableParagraph"/>
              <w:spacing w:before="28"/>
              <w:ind w:left="62"/>
              <w:rPr>
                <w:sz w:val="20"/>
                <w:lang w:val="es-ES_tradnl"/>
              </w:rPr>
            </w:pPr>
            <w:r w:rsidRPr="009C5262">
              <w:rPr>
                <w:sz w:val="20"/>
                <w:lang w:val="es-ES_tradnl"/>
              </w:rPr>
              <w:t>No remitido a la conferencia</w:t>
            </w:r>
          </w:p>
        </w:tc>
      </w:tr>
      <w:tr w14:paraId="696B0AEE" w14:textId="77777777" w:rsidTr="001756E1">
        <w:tblPrEx>
          <w:tblW w:w="0" w:type="auto"/>
          <w:tblInd w:w="308" w:type="dxa"/>
          <w:tblLook w:val="01E0"/>
        </w:tblPrEx>
        <w:trPr>
          <w:trHeight w:val="75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4F7B1BC" w14:textId="77777777">
            <w:pPr>
              <w:pStyle w:val="TableParagraph"/>
              <w:spacing w:before="36"/>
              <w:ind w:left="5"/>
              <w:jc w:val="center"/>
              <w:rPr>
                <w:spacing w:val="-10"/>
                <w:sz w:val="20"/>
                <w:lang w:val="es-ES_tradnl"/>
              </w:rPr>
            </w:pPr>
            <w:r w:rsidRPr="009C5262">
              <w:rPr>
                <w:spacing w:val="-10"/>
                <w:sz w:val="20"/>
                <w:lang w:val="es-ES_tradnl"/>
              </w:rPr>
              <w:t>83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D6A5DA0" w14:textId="77777777">
            <w:pPr>
              <w:pStyle w:val="TableParagraph"/>
              <w:spacing w:before="36"/>
              <w:ind w:left="0" w:right="42"/>
              <w:jc w:val="right"/>
              <w:rPr>
                <w:spacing w:val="-2"/>
                <w:sz w:val="20"/>
                <w:lang w:val="es-ES_tradnl"/>
              </w:rPr>
            </w:pPr>
            <w:r w:rsidRPr="009C5262">
              <w:rPr>
                <w:spacing w:val="-2"/>
                <w:sz w:val="20"/>
                <w:lang w:val="es-ES_tradnl"/>
              </w:rPr>
              <w:t>25/9/25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496A548" w14:textId="77777777">
            <w:pPr>
              <w:pStyle w:val="TableParagraph"/>
              <w:spacing w:line="230" w:lineRule="auto"/>
              <w:rPr>
                <w:sz w:val="20"/>
                <w:lang w:val="es-ES_tradnl"/>
              </w:rPr>
            </w:pPr>
            <w:r w:rsidRPr="009C5262">
              <w:rPr>
                <w:sz w:val="20"/>
                <w:lang w:val="es-ES_tradnl"/>
              </w:rPr>
              <w:t>Que los despachos de la Oficina de Servicios Generales preparen lo antes posible —conforme a tiempos disponibles— sendos documentos con el historial de las modificaciones hechas en cada revisión a sus respectivos libros de trabajo y paquetes del comité, y que dichos documentos se mantengan siempre actualizados, publicándolos en aa.org.</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124F930D"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11C90FAD" w14:textId="77777777">
            <w:pPr>
              <w:pStyle w:val="TableParagraph"/>
              <w:spacing w:before="28"/>
              <w:ind w:left="62"/>
              <w:rPr>
                <w:sz w:val="20"/>
                <w:lang w:val="es-ES_tradnl"/>
              </w:rPr>
            </w:pPr>
            <w:r w:rsidRPr="009C5262">
              <w:rPr>
                <w:sz w:val="20"/>
                <w:lang w:val="es-ES_tradnl"/>
              </w:rPr>
              <w:t>No remitido a la conferencia</w:t>
            </w:r>
          </w:p>
        </w:tc>
      </w:tr>
      <w:tr w14:paraId="23BE1A11" w14:textId="77777777" w:rsidTr="001756E1">
        <w:tblPrEx>
          <w:tblW w:w="0" w:type="auto"/>
          <w:tblInd w:w="308" w:type="dxa"/>
          <w:tblLook w:val="01E0"/>
        </w:tblPrEx>
        <w:trPr>
          <w:trHeight w:val="123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CE11250" w14:textId="77777777">
            <w:pPr>
              <w:pStyle w:val="TableParagraph"/>
              <w:spacing w:before="36"/>
              <w:ind w:left="5"/>
              <w:jc w:val="center"/>
              <w:rPr>
                <w:spacing w:val="-10"/>
                <w:sz w:val="20"/>
                <w:lang w:val="es-ES_tradnl"/>
              </w:rPr>
            </w:pPr>
            <w:r w:rsidRPr="009C5262">
              <w:rPr>
                <w:spacing w:val="-10"/>
                <w:sz w:val="20"/>
                <w:lang w:val="es-ES_tradnl"/>
              </w:rPr>
              <w:t>85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018835F9" w14:textId="77777777">
            <w:pPr>
              <w:pStyle w:val="TableParagraph"/>
              <w:spacing w:before="36"/>
              <w:ind w:left="0" w:right="42"/>
              <w:jc w:val="right"/>
              <w:rPr>
                <w:spacing w:val="-2"/>
                <w:sz w:val="20"/>
                <w:lang w:val="es-ES_tradnl"/>
              </w:rPr>
            </w:pPr>
            <w:r w:rsidRPr="009C5262">
              <w:rPr>
                <w:spacing w:val="-2"/>
                <w:sz w:val="20"/>
                <w:lang w:val="es-ES_tradnl"/>
              </w:rPr>
              <w:t>20/8/25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18B39B1" w14:textId="77777777">
            <w:pPr>
              <w:pStyle w:val="TableParagraph"/>
              <w:spacing w:line="230" w:lineRule="auto"/>
              <w:rPr>
                <w:sz w:val="20"/>
                <w:lang w:val="es-ES_tradnl"/>
              </w:rPr>
            </w:pPr>
            <w:r w:rsidRPr="009C5262">
              <w:rPr>
                <w:sz w:val="20"/>
                <w:lang w:val="es-ES_tradnl"/>
              </w:rPr>
              <w:t>Que la Junta de Servicios Generales reafirme la acción recomendable del comité de Agenda de 2016: «La Junta de Servicios Generales desarrolle una nueva política y un plan que mejore el proceso de selección y revisión de la agenda de la Conferencia de Servicios Generales, que ofrezca a los delegados de área miembros de la conferencia la posibilidad de participar en la revisión y selección de los puntos propuestos para la agenda mediante el proceso de la conferencia, para la consideración de la Conferencia de Servicios Generales de 2027».</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53129E6"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A211F64" w14:textId="77777777">
            <w:pPr>
              <w:pStyle w:val="TableParagraph"/>
              <w:spacing w:before="28"/>
              <w:ind w:left="62"/>
              <w:rPr>
                <w:sz w:val="20"/>
                <w:lang w:val="es-ES_tradnl"/>
              </w:rPr>
            </w:pPr>
            <w:r w:rsidRPr="009C5262">
              <w:rPr>
                <w:sz w:val="20"/>
                <w:lang w:val="es-ES_tradnl"/>
              </w:rPr>
              <w:t>No remitido a la conferencia</w:t>
            </w:r>
          </w:p>
        </w:tc>
      </w:tr>
      <w:tr w14:paraId="3A294F2B" w14:textId="77777777" w:rsidTr="001756E1">
        <w:tblPrEx>
          <w:tblW w:w="0" w:type="auto"/>
          <w:tblInd w:w="308" w:type="dxa"/>
          <w:tblLook w:val="01E0"/>
        </w:tblPrEx>
        <w:trPr>
          <w:trHeight w:val="95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EFAD6BE" w14:textId="77777777">
            <w:pPr>
              <w:pStyle w:val="TableParagraph"/>
              <w:spacing w:before="36"/>
              <w:ind w:left="5"/>
              <w:jc w:val="center"/>
              <w:rPr>
                <w:spacing w:val="-10"/>
                <w:sz w:val="20"/>
                <w:lang w:val="es-ES_tradnl"/>
              </w:rPr>
            </w:pPr>
            <w:r w:rsidRPr="009C5262">
              <w:rPr>
                <w:spacing w:val="-10"/>
                <w:sz w:val="20"/>
                <w:lang w:val="es-ES_tradnl"/>
              </w:rPr>
              <w:t>86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080D0554" w14:textId="77777777">
            <w:pPr>
              <w:pStyle w:val="TableParagraph"/>
              <w:spacing w:before="36"/>
              <w:ind w:left="0" w:right="42"/>
              <w:jc w:val="right"/>
              <w:rPr>
                <w:spacing w:val="-2"/>
                <w:sz w:val="20"/>
                <w:lang w:val="es-ES_tradnl"/>
              </w:rPr>
            </w:pPr>
            <w:r w:rsidRPr="009C5262">
              <w:rPr>
                <w:spacing w:val="-2"/>
                <w:sz w:val="20"/>
                <w:lang w:val="es-ES_tradnl"/>
              </w:rPr>
              <w:t>25/9/25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769213DF" w14:textId="77777777">
            <w:pPr>
              <w:pStyle w:val="TableParagraph"/>
              <w:spacing w:line="230" w:lineRule="auto"/>
              <w:rPr>
                <w:sz w:val="20"/>
                <w:lang w:val="es-ES_tradnl"/>
              </w:rPr>
            </w:pPr>
            <w:r w:rsidRPr="009C5262">
              <w:rPr>
                <w:sz w:val="20"/>
                <w:lang w:val="es-ES_tradnl"/>
              </w:rPr>
              <w:t>Que el Libro Grande en Lenguaje Sencillo (PLBB, por su sigla en inglés) —una interpretación y reformulación del texto básico, Alcohólicos Anónimos (Libro Grande)— sea retirado como literatura aprobada por la Conferencia de Servicios Generales de Alcohólicos Anónimos, suspendiendo su circulación, publicación o revisión dentro de Alcohólicos Anónimos.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5D11403B"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9D9F8C3" w14:textId="77777777">
            <w:pPr>
              <w:pStyle w:val="TableParagraph"/>
              <w:spacing w:before="28"/>
              <w:ind w:left="62"/>
              <w:rPr>
                <w:sz w:val="20"/>
                <w:lang w:val="es-ES_tradnl"/>
              </w:rPr>
            </w:pPr>
            <w:r w:rsidRPr="009C5262">
              <w:rPr>
                <w:sz w:val="20"/>
                <w:lang w:val="es-ES_tradnl"/>
              </w:rPr>
              <w:t>No remitido a la conferencia</w:t>
            </w:r>
          </w:p>
        </w:tc>
      </w:tr>
      <w:tr w14:paraId="5631A445" w14:textId="77777777" w:rsidTr="001756E1">
        <w:tblPrEx>
          <w:tblW w:w="0" w:type="auto"/>
          <w:tblInd w:w="308" w:type="dxa"/>
          <w:tblLook w:val="01E0"/>
        </w:tblPrEx>
        <w:trPr>
          <w:trHeight w:val="95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5DCF080D" w14:textId="77777777">
            <w:pPr>
              <w:pStyle w:val="TableParagraph"/>
              <w:spacing w:before="36"/>
              <w:ind w:left="5"/>
              <w:jc w:val="center"/>
              <w:rPr>
                <w:spacing w:val="-10"/>
                <w:sz w:val="20"/>
                <w:lang w:val="es-ES_tradnl"/>
              </w:rPr>
            </w:pPr>
            <w:r w:rsidRPr="009C5262">
              <w:rPr>
                <w:spacing w:val="-10"/>
                <w:sz w:val="20"/>
                <w:lang w:val="es-ES_tradnl"/>
              </w:rPr>
              <w:t>87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A74B5FC" w14:textId="77777777">
            <w:pPr>
              <w:pStyle w:val="TableParagraph"/>
              <w:spacing w:before="36"/>
              <w:ind w:left="0" w:right="42"/>
              <w:jc w:val="right"/>
              <w:rPr>
                <w:spacing w:val="-2"/>
                <w:sz w:val="20"/>
                <w:lang w:val="es-ES_tradnl"/>
              </w:rPr>
            </w:pPr>
            <w:r w:rsidRPr="009C5262">
              <w:rPr>
                <w:spacing w:val="-2"/>
                <w:sz w:val="20"/>
                <w:lang w:val="es-ES_tradnl"/>
              </w:rPr>
              <w:t>25/9/25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A766788" w14:textId="77777777">
            <w:pPr>
              <w:pStyle w:val="TableParagraph"/>
              <w:spacing w:line="230" w:lineRule="auto"/>
              <w:rPr>
                <w:sz w:val="20"/>
                <w:lang w:val="es-ES_tradnl"/>
              </w:rPr>
            </w:pPr>
            <w:r w:rsidRPr="009C5262">
              <w:rPr>
                <w:sz w:val="20"/>
                <w:lang w:val="es-ES_tradnl"/>
              </w:rPr>
              <w:t>Considerar la posibilidad de elaborar un folleto dirigido a los alcohólicos neurodivergentes que incluya historias de miembros y sugerencias para que las reuniones en línea y presenciales sean fortificantes e inclusivas para los miembros neurodivergentes.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B6E7DDC" w14:textId="77777777">
            <w:pPr>
              <w:pStyle w:val="TableParagraph"/>
              <w:spacing w:line="230" w:lineRule="auto"/>
              <w:ind w:left="61" w:right="78"/>
              <w:rPr>
                <w:sz w:val="20"/>
                <w:lang w:val="es-ES_tradnl"/>
              </w:rPr>
            </w:pPr>
            <w:r>
              <w:rPr>
                <w:sz w:val="20"/>
                <w:lang w:val="es-ES_tradnl"/>
              </w:rPr>
              <w:t>Comité de CCP, Tratamiento y Accesibilidad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8DF3643" w14:textId="77777777">
            <w:pPr>
              <w:pStyle w:val="TableParagraph"/>
              <w:spacing w:before="28"/>
              <w:ind w:left="62"/>
              <w:rPr>
                <w:sz w:val="20"/>
                <w:lang w:val="es-ES_tradnl"/>
              </w:rPr>
            </w:pPr>
            <w:r w:rsidRPr="009C5262">
              <w:rPr>
                <w:sz w:val="20"/>
                <w:lang w:val="es-ES_tradnl"/>
              </w:rPr>
              <w:t>No remitido a la conferencia</w:t>
            </w:r>
          </w:p>
        </w:tc>
      </w:tr>
      <w:tr w14:paraId="5C35A504" w14:textId="77777777" w:rsidTr="001756E1">
        <w:tblPrEx>
          <w:tblW w:w="0" w:type="auto"/>
          <w:tblInd w:w="308" w:type="dxa"/>
          <w:tblLook w:val="01E0"/>
        </w:tblPrEx>
        <w:trPr>
          <w:trHeight w:val="79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977D58A" w14:textId="77777777">
            <w:pPr>
              <w:pStyle w:val="TableParagraph"/>
              <w:spacing w:before="36"/>
              <w:ind w:left="5"/>
              <w:jc w:val="center"/>
              <w:rPr>
                <w:spacing w:val="-10"/>
                <w:sz w:val="20"/>
                <w:lang w:val="es-ES_tradnl"/>
              </w:rPr>
            </w:pPr>
            <w:r w:rsidRPr="009C5262">
              <w:rPr>
                <w:spacing w:val="-10"/>
                <w:sz w:val="20"/>
                <w:lang w:val="es-ES_tradnl"/>
              </w:rPr>
              <w:t>88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547ED3F" w14:textId="77777777">
            <w:pPr>
              <w:pStyle w:val="TableParagraph"/>
              <w:spacing w:before="36"/>
              <w:ind w:left="0" w:right="42"/>
              <w:jc w:val="right"/>
              <w:rPr>
                <w:spacing w:val="-2"/>
                <w:sz w:val="20"/>
                <w:lang w:val="es-ES_tradnl"/>
              </w:rPr>
            </w:pPr>
            <w:r w:rsidRPr="009C5262">
              <w:rPr>
                <w:spacing w:val="-2"/>
                <w:sz w:val="20"/>
                <w:lang w:val="es-ES_tradnl"/>
              </w:rPr>
              <w:t>26/9/25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36542C3" w14:textId="77777777">
            <w:pPr>
              <w:pStyle w:val="TableParagraph"/>
              <w:spacing w:line="230" w:lineRule="auto"/>
              <w:rPr>
                <w:sz w:val="20"/>
                <w:lang w:val="es-ES_tradnl"/>
              </w:rPr>
            </w:pPr>
            <w:r w:rsidRPr="009C5262">
              <w:rPr>
                <w:sz w:val="20"/>
                <w:lang w:val="es-ES_tradnl"/>
              </w:rPr>
              <w:t xml:space="preserve">Añadir una pregunta acerca del inventario en la página 30 del folleto El grupo de AA: donde todo empieza que diga lo siguiente: «¿Saben los miembros de nuestro grupo cómo encontrar información actualizada acerca de AA en los sitios web y boletines de las oficinas centrales, los </w:t>
            </w:r>
            <w:r w:rsidRPr="009C5262">
              <w:rPr>
                <w:sz w:val="20"/>
                <w:lang w:val="es-ES_tradnl"/>
              </w:rPr>
              <w:t>intergrupos</w:t>
            </w:r>
            <w:r w:rsidRPr="009C5262">
              <w:rPr>
                <w:sz w:val="20"/>
                <w:lang w:val="es-ES_tradnl"/>
              </w:rPr>
              <w:t>, los distritos, las áreas, así como en aa.org y los sitios web del AA Grapevine?».</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5EBEE125"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BD02C05" w14:textId="77777777">
            <w:pPr>
              <w:pStyle w:val="TableParagraph"/>
              <w:spacing w:before="28"/>
              <w:ind w:left="62"/>
              <w:rPr>
                <w:sz w:val="20"/>
                <w:lang w:val="es-ES_tradnl"/>
              </w:rPr>
            </w:pPr>
            <w:r w:rsidRPr="009C5262">
              <w:rPr>
                <w:sz w:val="20"/>
                <w:lang w:val="es-ES_tradnl"/>
              </w:rPr>
              <w:t>No remitido a la conferencia</w:t>
            </w:r>
          </w:p>
        </w:tc>
      </w:tr>
      <w:tr w14:paraId="668D0550" w14:textId="77777777" w:rsidTr="001756E1">
        <w:tblPrEx>
          <w:tblW w:w="0" w:type="auto"/>
          <w:tblInd w:w="308" w:type="dxa"/>
          <w:tblLook w:val="01E0"/>
        </w:tblPrEx>
        <w:trPr>
          <w:trHeight w:val="549"/>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1086532" w14:textId="77777777">
            <w:pPr>
              <w:pStyle w:val="TableParagraph"/>
              <w:spacing w:before="36"/>
              <w:ind w:left="5"/>
              <w:jc w:val="center"/>
              <w:rPr>
                <w:spacing w:val="-10"/>
                <w:sz w:val="20"/>
                <w:lang w:val="es-ES_tradnl"/>
              </w:rPr>
            </w:pPr>
            <w:r w:rsidRPr="009C5262">
              <w:rPr>
                <w:spacing w:val="-10"/>
                <w:sz w:val="20"/>
                <w:lang w:val="es-ES_tradnl"/>
              </w:rPr>
              <w:t>89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0A1EE15F" w14:textId="77777777">
            <w:pPr>
              <w:pStyle w:val="TableParagraph"/>
              <w:spacing w:before="36"/>
              <w:ind w:left="0" w:right="42"/>
              <w:jc w:val="right"/>
              <w:rPr>
                <w:spacing w:val="-2"/>
                <w:sz w:val="20"/>
                <w:lang w:val="es-ES_tradnl"/>
              </w:rPr>
            </w:pPr>
            <w:r w:rsidRPr="009C5262">
              <w:rPr>
                <w:spacing w:val="-2"/>
                <w:sz w:val="20"/>
                <w:lang w:val="es-ES_tradnl"/>
              </w:rPr>
              <w:t>26/9/25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5DB8A172" w14:textId="77777777">
            <w:pPr>
              <w:pStyle w:val="TableParagraph"/>
              <w:spacing w:line="230" w:lineRule="auto"/>
              <w:rPr>
                <w:sz w:val="20"/>
                <w:lang w:val="es-ES_tradnl"/>
              </w:rPr>
            </w:pPr>
            <w:r w:rsidRPr="009C5262">
              <w:rPr>
                <w:sz w:val="20"/>
                <w:lang w:val="es-ES_tradnl"/>
              </w:rPr>
              <w:t>Que se revise el libro B-28, AA para el alcohólico de edad avanzada: nunca es demasiado tarde, debido a que es demasiado voluminoso para caber en los mostradores de folletos de los grupos locales, de los comités y de las comunidades profesionales. (Propuesta remitida por el distrito 6 del área 92).</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F168B80" w14:textId="77777777">
            <w:pPr>
              <w:pStyle w:val="TableParagraph"/>
              <w:spacing w:line="230" w:lineRule="auto"/>
              <w:ind w:left="61" w:right="78"/>
              <w:rPr>
                <w:sz w:val="20"/>
                <w:lang w:val="es-ES_tradnl"/>
              </w:rPr>
            </w:pPr>
            <w:r w:rsidRPr="00BF7AE8">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EF2755B" w14:textId="77777777">
            <w:pPr>
              <w:pStyle w:val="TableParagraph"/>
              <w:spacing w:before="28"/>
              <w:ind w:left="62"/>
              <w:rPr>
                <w:sz w:val="20"/>
                <w:lang w:val="es-ES_tradnl"/>
              </w:rPr>
            </w:pPr>
            <w:r w:rsidRPr="009C5262">
              <w:rPr>
                <w:sz w:val="20"/>
                <w:lang w:val="es-ES_tradnl"/>
              </w:rPr>
              <w:t>No remitido a la conferencia</w:t>
            </w:r>
          </w:p>
        </w:tc>
      </w:tr>
      <w:tr w14:paraId="469A7804"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73A0545D" w14:textId="77777777">
            <w:pPr>
              <w:pStyle w:val="TableParagraph"/>
              <w:spacing w:before="36"/>
              <w:ind w:left="5"/>
              <w:jc w:val="center"/>
              <w:rPr>
                <w:spacing w:val="-10"/>
                <w:sz w:val="20"/>
                <w:lang w:val="es-ES_tradnl"/>
              </w:rPr>
            </w:pPr>
            <w:r w:rsidRPr="009C5262">
              <w:rPr>
                <w:spacing w:val="-10"/>
                <w:sz w:val="20"/>
                <w:lang w:val="es-ES_tradnl"/>
              </w:rPr>
              <w:t>92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8D16167" w14:textId="77777777">
            <w:pPr>
              <w:pStyle w:val="TableParagraph"/>
              <w:spacing w:before="36"/>
              <w:ind w:left="0" w:right="42"/>
              <w:jc w:val="right"/>
              <w:rPr>
                <w:spacing w:val="-2"/>
                <w:sz w:val="20"/>
                <w:lang w:val="es-ES_tradnl"/>
              </w:rPr>
            </w:pPr>
            <w:r w:rsidRPr="009C5262">
              <w:rPr>
                <w:spacing w:val="-2"/>
                <w:sz w:val="20"/>
                <w:lang w:val="es-ES_tradnl"/>
              </w:rPr>
              <w:t>29/9/25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392A2BB" w14:textId="77777777">
            <w:pPr>
              <w:pStyle w:val="TableParagraph"/>
              <w:spacing w:line="230" w:lineRule="auto"/>
              <w:rPr>
                <w:sz w:val="20"/>
                <w:lang w:val="es-ES_tradnl"/>
              </w:rPr>
            </w:pPr>
            <w:r w:rsidRPr="009C5262">
              <w:rPr>
                <w:sz w:val="20"/>
                <w:lang w:val="es-ES_tradnl"/>
              </w:rPr>
              <w:t xml:space="preserve">Que deje de utilizarse un lenguaje diferenciado para referirse a las personas por clase, género, orientación sexual, diagnóstico médico, etnia, raza y cultura, en todos los materiales, publicaciones, encuestas, folle-tos, anuncios de servicio público, redes sociales, información en </w:t>
            </w:r>
            <w:r w:rsidRPr="009C5262">
              <w:rPr>
                <w:sz w:val="20"/>
                <w:lang w:val="es-ES_tradnl"/>
              </w:rPr>
              <w:t>Inter-net</w:t>
            </w:r>
            <w:r w:rsidRPr="009C5262">
              <w:rPr>
                <w:sz w:val="20"/>
                <w:lang w:val="es-ES_tradnl"/>
              </w:rPr>
              <w:t>, literatura aprobada por la conferencia y artículos de servicio, debido a que ello está en contradicción con la inclusividad en AA ya est</w:t>
            </w:r>
            <w:r>
              <w:rPr>
                <w:sz w:val="20"/>
                <w:lang w:val="es-ES_tradnl"/>
              </w:rPr>
              <w:t>a</w:t>
            </w:r>
            <w:r w:rsidRPr="009C5262">
              <w:rPr>
                <w:sz w:val="20"/>
                <w:lang w:val="es-ES_tradnl"/>
              </w:rPr>
              <w:t>blecida en nuestras tradiciones y garantías, e involucra a AA en cuestiones polémicas ajenas, amenazando la existencia de AA en su conjunto, y que lo anterior sea adoptado como política general para todo AA, desde la Comunidad hasta la Junta de Servicios Generales, la conferencia y AAWS.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B79B281" w14:textId="77777777">
            <w:pPr>
              <w:pStyle w:val="TableParagraph"/>
              <w:spacing w:line="230" w:lineRule="auto"/>
              <w:ind w:left="61" w:right="78"/>
              <w:rPr>
                <w:sz w:val="20"/>
                <w:lang w:val="es-ES_tradnl"/>
              </w:rPr>
            </w:pPr>
            <w:r w:rsidRPr="009C5262">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6C1DF26" w14:textId="77777777">
            <w:pPr>
              <w:pStyle w:val="TableParagraph"/>
              <w:spacing w:before="28"/>
              <w:ind w:left="62"/>
              <w:rPr>
                <w:sz w:val="20"/>
                <w:lang w:val="es-ES_tradnl"/>
              </w:rPr>
            </w:pPr>
            <w:r w:rsidRPr="009C5262">
              <w:rPr>
                <w:sz w:val="20"/>
                <w:lang w:val="es-ES_tradnl"/>
              </w:rPr>
              <w:t>No remitido a la conferencia</w:t>
            </w:r>
          </w:p>
        </w:tc>
      </w:tr>
      <w:tr w14:paraId="669C2B7E" w14:textId="77777777" w:rsidTr="001756E1">
        <w:tblPrEx>
          <w:tblW w:w="0" w:type="auto"/>
          <w:tblInd w:w="308" w:type="dxa"/>
          <w:tblLook w:val="01E0"/>
        </w:tblPrEx>
        <w:trPr>
          <w:trHeight w:val="122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EFB08AC" w14:textId="77777777">
            <w:pPr>
              <w:pStyle w:val="TableParagraph"/>
              <w:spacing w:before="36"/>
              <w:ind w:left="5"/>
              <w:jc w:val="center"/>
              <w:rPr>
                <w:spacing w:val="-10"/>
                <w:sz w:val="20"/>
                <w:lang w:val="es-ES_tradnl"/>
              </w:rPr>
            </w:pPr>
            <w:r w:rsidRPr="009C5262">
              <w:rPr>
                <w:spacing w:val="-10"/>
                <w:sz w:val="20"/>
                <w:lang w:val="es-ES_tradnl"/>
              </w:rPr>
              <w:t>93</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F887271" w14:textId="77777777">
            <w:pPr>
              <w:pStyle w:val="TableParagraph"/>
              <w:spacing w:before="36"/>
              <w:ind w:left="0" w:right="42"/>
              <w:jc w:val="right"/>
              <w:rPr>
                <w:spacing w:val="-2"/>
                <w:sz w:val="20"/>
                <w:lang w:val="es-ES_tradnl"/>
              </w:rPr>
            </w:pPr>
            <w:r w:rsidRPr="009C5262">
              <w:rPr>
                <w:spacing w:val="-2"/>
                <w:sz w:val="20"/>
                <w:lang w:val="es-ES_tradnl"/>
              </w:rPr>
              <w:t>29/9/25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09B4F96" w14:textId="77777777">
            <w:pPr>
              <w:pStyle w:val="TableParagraph"/>
              <w:spacing w:line="230" w:lineRule="auto"/>
              <w:rPr>
                <w:sz w:val="20"/>
                <w:lang w:val="es-ES_tradnl"/>
              </w:rPr>
            </w:pPr>
            <w:r w:rsidRPr="009C5262">
              <w:rPr>
                <w:sz w:val="20"/>
                <w:lang w:val="es-ES_tradnl"/>
              </w:rPr>
              <w:t>Que la Junta de Servicios Generales, y las juntas directivas de AA Grapevine, Inc. y AAWS, Inc. tomen en cuenta la participación activa en AA de los candidatos a un puesto de servicio; por ejemplo, su asistencia habitual a reuniones, su experiencia en apadrinamiento, su labor de servicio y su compromiso con los principios de AA —al menos tanto o más que su experiencia en la estructura de servicio— al momento de nominar a los servidores de confianza de AA, como directores no custodios, custodios clase B, así como miembros de comité invita-dos y consultores para los comités de custodios.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149151E" w14:textId="77777777">
            <w:pPr>
              <w:pStyle w:val="TableParagraph"/>
              <w:spacing w:line="230" w:lineRule="auto"/>
              <w:ind w:left="61" w:right="78"/>
              <w:rPr>
                <w:sz w:val="20"/>
                <w:lang w:val="es-ES_tradnl"/>
              </w:rPr>
            </w:pPr>
            <w:r w:rsidRPr="009C5262">
              <w:rPr>
                <w:sz w:val="20"/>
                <w:lang w:val="es-ES_tradnl"/>
              </w:rPr>
              <w:t>Comité de Nombramientos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BBC01C2" w14:textId="77777777">
            <w:pPr>
              <w:pStyle w:val="TableParagraph"/>
              <w:spacing w:before="28"/>
              <w:ind w:left="62"/>
              <w:rPr>
                <w:sz w:val="20"/>
                <w:lang w:val="es-ES_tradnl"/>
              </w:rPr>
            </w:pPr>
            <w:r w:rsidRPr="009C5262">
              <w:rPr>
                <w:sz w:val="20"/>
                <w:lang w:val="es-ES_tradnl"/>
              </w:rPr>
              <w:t>No remitido a la conferencia</w:t>
            </w:r>
          </w:p>
        </w:tc>
      </w:tr>
      <w:tr w14:paraId="757A43AE" w14:textId="77777777" w:rsidTr="001756E1">
        <w:tblPrEx>
          <w:tblW w:w="0" w:type="auto"/>
          <w:tblInd w:w="308" w:type="dxa"/>
          <w:tblLook w:val="01E0"/>
        </w:tblPrEx>
        <w:trPr>
          <w:trHeight w:val="66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03D6D93" w14:textId="77777777">
            <w:pPr>
              <w:pStyle w:val="TableParagraph"/>
              <w:spacing w:before="36"/>
              <w:ind w:left="5"/>
              <w:jc w:val="center"/>
              <w:rPr>
                <w:spacing w:val="-10"/>
                <w:sz w:val="20"/>
                <w:lang w:val="es-ES_tradnl"/>
              </w:rPr>
            </w:pPr>
            <w:r w:rsidRPr="009C5262">
              <w:rPr>
                <w:spacing w:val="-10"/>
                <w:sz w:val="20"/>
                <w:lang w:val="es-ES_tradnl"/>
              </w:rPr>
              <w:t>94</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FA149FD" w14:textId="77777777">
            <w:pPr>
              <w:pStyle w:val="TableParagraph"/>
              <w:spacing w:before="36"/>
              <w:ind w:left="0" w:right="42"/>
              <w:jc w:val="right"/>
              <w:rPr>
                <w:spacing w:val="-2"/>
                <w:sz w:val="20"/>
                <w:lang w:val="es-ES_tradnl"/>
              </w:rPr>
            </w:pPr>
            <w:r w:rsidRPr="009C5262">
              <w:rPr>
                <w:spacing w:val="-2"/>
                <w:sz w:val="20"/>
                <w:lang w:val="es-ES_tradnl"/>
              </w:rPr>
              <w:t>29/9/25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9A0417C" w14:textId="77777777">
            <w:pPr>
              <w:pStyle w:val="TableParagraph"/>
              <w:spacing w:line="230" w:lineRule="auto"/>
              <w:rPr>
                <w:sz w:val="20"/>
                <w:lang w:val="es-ES_tradnl"/>
              </w:rPr>
            </w:pPr>
            <w:r w:rsidRPr="009C5262">
              <w:rPr>
                <w:sz w:val="20"/>
                <w:lang w:val="es-ES_tradnl"/>
              </w:rPr>
              <w:t>Que los escritos de los fundadores estén claramente diferenciados y protegidos, de manera que no puedan ser alterados. (Moción presentada por el grupo «</w:t>
            </w:r>
            <w:r w:rsidRPr="009C5262">
              <w:rPr>
                <w:sz w:val="20"/>
                <w:lang w:val="es-ES_tradnl"/>
              </w:rPr>
              <w:t>Traditionalists</w:t>
            </w:r>
            <w:r w:rsidRPr="009C5262">
              <w:rPr>
                <w:sz w:val="20"/>
                <w:lang w:val="es-ES_tradnl"/>
              </w:rPr>
              <w:t>»).</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3FCEBF7" w14:textId="77777777">
            <w:pPr>
              <w:pStyle w:val="TableParagraph"/>
              <w:spacing w:line="230" w:lineRule="auto"/>
              <w:ind w:left="61" w:right="78"/>
              <w:rPr>
                <w:sz w:val="20"/>
                <w:lang w:val="es-ES_tradnl"/>
              </w:rPr>
            </w:pPr>
            <w:r w:rsidRPr="009C5262">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78F54C3A" w14:textId="77777777">
            <w:pPr>
              <w:pStyle w:val="TableParagraph"/>
              <w:spacing w:before="28"/>
              <w:ind w:left="62"/>
              <w:rPr>
                <w:sz w:val="20"/>
                <w:lang w:val="es-ES_tradnl"/>
              </w:rPr>
            </w:pPr>
            <w:r w:rsidRPr="009C5262">
              <w:rPr>
                <w:sz w:val="20"/>
                <w:lang w:val="es-ES_tradnl"/>
              </w:rPr>
              <w:t>No remitido a la conferencia</w:t>
            </w:r>
          </w:p>
        </w:tc>
      </w:tr>
      <w:tr w14:paraId="38E48A88" w14:textId="77777777" w:rsidTr="001756E1">
        <w:tblPrEx>
          <w:tblW w:w="0" w:type="auto"/>
          <w:tblInd w:w="308" w:type="dxa"/>
          <w:tblLook w:val="01E0"/>
        </w:tblPrEx>
        <w:trPr>
          <w:trHeight w:val="60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E8358BA" w14:textId="77777777">
            <w:pPr>
              <w:pStyle w:val="TableParagraph"/>
              <w:spacing w:before="36"/>
              <w:ind w:left="5"/>
              <w:jc w:val="center"/>
              <w:rPr>
                <w:spacing w:val="-10"/>
                <w:sz w:val="20"/>
                <w:lang w:val="es-ES_tradnl"/>
              </w:rPr>
            </w:pPr>
            <w:r w:rsidRPr="009C5262">
              <w:rPr>
                <w:spacing w:val="-10"/>
                <w:sz w:val="20"/>
                <w:lang w:val="es-ES_tradnl"/>
              </w:rPr>
              <w:t>95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FEFD4C7"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EC29DD9" w14:textId="77777777">
            <w:pPr>
              <w:pStyle w:val="TableParagraph"/>
              <w:spacing w:line="230" w:lineRule="auto"/>
              <w:rPr>
                <w:sz w:val="20"/>
                <w:lang w:val="es-ES_tradnl"/>
              </w:rPr>
            </w:pPr>
            <w:r w:rsidRPr="009C5262">
              <w:rPr>
                <w:sz w:val="20"/>
                <w:lang w:val="es-ES_tradnl"/>
              </w:rPr>
              <w:t>Analizar la posibilidad de establecer un período de inelegibilidad para los directores no custodios que han concluido su servicio como tales (mínimo de uno a dos años), antes de poder ser nominados como integrantes de la Junta de Servicios Generales.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3B2E7994" w14:textId="77777777">
            <w:pPr>
              <w:pStyle w:val="TableParagraph"/>
              <w:spacing w:line="230" w:lineRule="auto"/>
              <w:ind w:left="61" w:right="78"/>
              <w:rPr>
                <w:sz w:val="20"/>
                <w:lang w:val="es-ES_tradnl"/>
              </w:rPr>
            </w:pPr>
            <w:r w:rsidRPr="009C5262">
              <w:rPr>
                <w:sz w:val="20"/>
                <w:lang w:val="es-ES_tradnl"/>
              </w:rPr>
              <w:t>Comité de Nombramientos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00FB0467" w14:textId="77777777">
            <w:pPr>
              <w:pStyle w:val="TableParagraph"/>
              <w:spacing w:before="28"/>
              <w:ind w:left="62"/>
              <w:rPr>
                <w:sz w:val="20"/>
                <w:lang w:val="es-ES_tradnl"/>
              </w:rPr>
            </w:pPr>
            <w:r w:rsidRPr="009C5262">
              <w:rPr>
                <w:sz w:val="20"/>
                <w:lang w:val="es-ES_tradnl"/>
              </w:rPr>
              <w:t>No remitido a la conferencia</w:t>
            </w:r>
          </w:p>
        </w:tc>
      </w:tr>
      <w:tr w14:paraId="7779B2BA"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2A35634" w14:textId="77777777">
            <w:pPr>
              <w:pStyle w:val="TableParagraph"/>
              <w:spacing w:before="36"/>
              <w:ind w:left="5"/>
              <w:jc w:val="center"/>
              <w:rPr>
                <w:spacing w:val="-10"/>
                <w:sz w:val="20"/>
                <w:lang w:val="es-ES_tradnl"/>
              </w:rPr>
            </w:pPr>
            <w:r w:rsidRPr="009C5262">
              <w:rPr>
                <w:spacing w:val="-10"/>
                <w:sz w:val="20"/>
                <w:lang w:val="es-ES_tradnl"/>
              </w:rPr>
              <w:t>96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3F2EE32E" w14:textId="77777777">
            <w:pPr>
              <w:pStyle w:val="TableParagraph"/>
              <w:spacing w:before="36"/>
              <w:ind w:left="0" w:right="42"/>
              <w:jc w:val="right"/>
              <w:rPr>
                <w:spacing w:val="-2"/>
                <w:sz w:val="20"/>
                <w:lang w:val="es-ES_tradnl"/>
              </w:rPr>
            </w:pPr>
            <w:r w:rsidRPr="009C5262">
              <w:rPr>
                <w:spacing w:val="-2"/>
                <w:sz w:val="20"/>
                <w:lang w:val="es-ES_tradnl"/>
              </w:rPr>
              <w:t>29/9/25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4CE30D5" w14:textId="77777777">
            <w:pPr>
              <w:pStyle w:val="TableParagraph"/>
              <w:spacing w:line="230" w:lineRule="auto"/>
              <w:rPr>
                <w:sz w:val="20"/>
                <w:lang w:val="es-ES_tradnl"/>
              </w:rPr>
            </w:pPr>
            <w:r w:rsidRPr="009C5262">
              <w:rPr>
                <w:sz w:val="20"/>
                <w:lang w:val="es-ES_tradnl"/>
              </w:rPr>
              <w:t xml:space="preserve">Que [en el folleto Preguntas y respuestas sobre el apadrinamiento] se elimine el párrafo al final de la página 9 [p. 8 en la versión en español de este folleto], en el apartado «¿Deben el padrino y el principiante ser tan parecidos como sea posible?», que termina en la página 10 y a la letra dice: «La experiencia de AA sugiere que es mejor si los hombres apadrinan a los hombres y las mujeres a las mujeres. Esta costumbre normalmente ayuda a nuestros miembros a mantenerse enfocados en el programa de AA. Algunos </w:t>
            </w:r>
            <w:r w:rsidRPr="009C5262">
              <w:rPr>
                <w:sz w:val="20"/>
                <w:lang w:val="es-ES_tradnl"/>
              </w:rPr>
              <w:t>gays</w:t>
            </w:r>
            <w:r w:rsidRPr="009C5262">
              <w:rPr>
                <w:sz w:val="20"/>
                <w:lang w:val="es-ES_tradnl"/>
              </w:rPr>
              <w:t xml:space="preserve"> y lesbianas creen que es más apropiado tener un padrino del sexo opuesto por razones similares». Y que dicho párrafo sea sustituido por el párrafo actualmente ubicado en la página 12 [p. 11 en la versión en español de este folleto], en el aparta-do «¿Puede cualquier miembro ser padrino o madrina?», que a la letra dice: «La costumbre de AA sugiere una sola limitación: el apadrinamiento debe evitarse siempre que un enredo amoroso pueda surgir entre padrino o madrina y un ahijado o ahijada. Nosotros los miembros de AA, no importa cuánto tiempo nos hayamos mantenido sobrios, seguimos siendo seres humanos en todo, y estamos sujetos a emociones que nos pueden desviar de nuestro “objetivo primordial”». El texto de ese apartado en la página 12 [p. 11 en la versión en español de este folleto] diría únicamente lo siguiente: «No hay una clase o casta superior de padrinos en AA. Todo miembro puede ayudar al principiante a enfrentarse con la vida sin recurrir al alcohol de ninguna forma».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75341C0A"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B24A277" w14:textId="77777777">
            <w:pPr>
              <w:pStyle w:val="TableParagraph"/>
              <w:spacing w:before="28"/>
              <w:ind w:left="62"/>
              <w:rPr>
                <w:sz w:val="20"/>
                <w:lang w:val="es-ES_tradnl"/>
              </w:rPr>
            </w:pPr>
            <w:r w:rsidRPr="009C5262">
              <w:rPr>
                <w:sz w:val="20"/>
                <w:lang w:val="es-ES_tradnl"/>
              </w:rPr>
              <w:t>No remitido a la conferencia</w:t>
            </w:r>
          </w:p>
        </w:tc>
      </w:tr>
      <w:tr w14:paraId="210F4EF1" w14:textId="77777777" w:rsidTr="001756E1">
        <w:tblPrEx>
          <w:tblW w:w="0" w:type="auto"/>
          <w:tblInd w:w="308" w:type="dxa"/>
          <w:tblLook w:val="01E0"/>
        </w:tblPrEx>
        <w:trPr>
          <w:trHeight w:val="59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2CA8162" w14:textId="77777777">
            <w:pPr>
              <w:pStyle w:val="TableParagraph"/>
              <w:spacing w:before="36"/>
              <w:ind w:left="5"/>
              <w:jc w:val="center"/>
              <w:rPr>
                <w:spacing w:val="-10"/>
                <w:sz w:val="20"/>
                <w:lang w:val="es-ES_tradnl"/>
              </w:rPr>
            </w:pPr>
            <w:r w:rsidRPr="009C5262">
              <w:rPr>
                <w:spacing w:val="-10"/>
                <w:sz w:val="20"/>
                <w:lang w:val="es-ES_tradnl"/>
              </w:rPr>
              <w:t>97</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DD25128"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8807374" w14:textId="77777777">
            <w:pPr>
              <w:pStyle w:val="TableParagraph"/>
              <w:spacing w:line="230" w:lineRule="auto"/>
              <w:rPr>
                <w:sz w:val="20"/>
                <w:lang w:val="es-ES_tradnl"/>
              </w:rPr>
            </w:pPr>
            <w:r w:rsidRPr="009C5262">
              <w:rPr>
                <w:sz w:val="20"/>
                <w:lang w:val="es-ES_tradnl"/>
              </w:rPr>
              <w:t>Determinar con toda claridad quiénes son considerados fundadores y cofundadores de AA, con el fin de establecer la colección de sus escri</w:t>
            </w:r>
            <w:r>
              <w:rPr>
                <w:sz w:val="20"/>
                <w:lang w:val="es-ES_tradnl"/>
              </w:rPr>
              <w:t>t</w:t>
            </w:r>
            <w:r w:rsidRPr="009C5262">
              <w:rPr>
                <w:sz w:val="20"/>
                <w:lang w:val="es-ES_tradnl"/>
              </w:rPr>
              <w:t>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42D9EFCC" w14:textId="77777777">
            <w:pPr>
              <w:pStyle w:val="TableParagraph"/>
              <w:spacing w:line="230" w:lineRule="auto"/>
              <w:ind w:left="61" w:right="78"/>
              <w:rPr>
                <w:sz w:val="20"/>
                <w:lang w:val="es-ES_tradnl"/>
              </w:rPr>
            </w:pPr>
            <w:r w:rsidRPr="009C5262">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3DD149F7" w14:textId="77777777">
            <w:pPr>
              <w:pStyle w:val="TableParagraph"/>
              <w:spacing w:before="28"/>
              <w:ind w:left="62"/>
              <w:rPr>
                <w:sz w:val="20"/>
                <w:lang w:val="es-ES_tradnl"/>
              </w:rPr>
            </w:pPr>
            <w:r w:rsidRPr="009C5262">
              <w:rPr>
                <w:sz w:val="20"/>
                <w:lang w:val="es-ES_tradnl"/>
              </w:rPr>
              <w:t>No remitido a la conferencia</w:t>
            </w:r>
          </w:p>
        </w:tc>
      </w:tr>
      <w:tr w14:paraId="7D07A008" w14:textId="77777777" w:rsidTr="001756E1">
        <w:tblPrEx>
          <w:tblW w:w="0" w:type="auto"/>
          <w:tblInd w:w="308" w:type="dxa"/>
          <w:tblLook w:val="01E0"/>
        </w:tblPrEx>
        <w:trPr>
          <w:trHeight w:val="603"/>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3542E98" w14:textId="77777777">
            <w:pPr>
              <w:pStyle w:val="TableParagraph"/>
              <w:spacing w:before="36"/>
              <w:ind w:left="5"/>
              <w:jc w:val="center"/>
              <w:rPr>
                <w:spacing w:val="-10"/>
                <w:sz w:val="20"/>
                <w:lang w:val="es-ES_tradnl"/>
              </w:rPr>
            </w:pPr>
            <w:r w:rsidRPr="009C5262">
              <w:rPr>
                <w:spacing w:val="-10"/>
                <w:sz w:val="20"/>
                <w:lang w:val="es-ES_tradnl"/>
              </w:rPr>
              <w:t>98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F8C5C27"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6B82354" w14:textId="77777777">
            <w:pPr>
              <w:pStyle w:val="TableParagraph"/>
              <w:spacing w:line="230" w:lineRule="auto"/>
              <w:rPr>
                <w:sz w:val="20"/>
                <w:lang w:val="es-ES_tradnl"/>
              </w:rPr>
            </w:pPr>
            <w:r w:rsidRPr="009C5262">
              <w:rPr>
                <w:sz w:val="20"/>
                <w:lang w:val="es-ES_tradnl"/>
              </w:rPr>
              <w:t>Que se incluya la versión completa del texto del Premio Lasker [apéndice D de Alcohólicos Anónimos llega a su mayoría de edad] en lugar de la versión abreviada que actualmente aparece en la página 571 de Alcohólicos Anónimos [en la versión en inglés].</w:t>
            </w:r>
          </w:p>
        </w:tc>
        <w:tc>
          <w:tcPr>
            <w:tcW w:w="2251" w:type="dxa"/>
            <w:tcBorders>
              <w:top w:val="double" w:sz="2" w:space="0" w:color="A6A6A6"/>
              <w:left w:val="double" w:sz="2" w:space="0" w:color="A6A6A6"/>
              <w:bottom w:val="double" w:sz="2" w:space="0" w:color="A6A6A6"/>
              <w:right w:val="double" w:sz="2" w:space="0" w:color="A6A6A6"/>
            </w:tcBorders>
          </w:tcPr>
          <w:p w:rsidR="00263F0D" w:rsidRPr="00F30B4A" w:rsidP="001756E1" w14:paraId="51301B37" w14:textId="77777777">
            <w:pPr>
              <w:pStyle w:val="TableParagraph"/>
              <w:spacing w:line="230" w:lineRule="auto"/>
              <w:ind w:left="61" w:right="78"/>
              <w:rPr>
                <w:sz w:val="20"/>
                <w:lang w:val="es-ES_tradnl"/>
              </w:rPr>
            </w:pPr>
            <w:r w:rsidRPr="00F30B4A">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F30B4A" w:rsidP="001756E1" w14:paraId="3D90F4AF" w14:textId="77777777">
            <w:pPr>
              <w:pStyle w:val="TableParagraph"/>
              <w:spacing w:before="28"/>
              <w:ind w:left="62"/>
              <w:rPr>
                <w:sz w:val="20"/>
                <w:lang w:val="es-ES_tradnl"/>
              </w:rPr>
            </w:pPr>
            <w:r w:rsidRPr="00F30B4A">
              <w:rPr>
                <w:sz w:val="20"/>
                <w:lang w:val="es-ES_tradnl"/>
              </w:rPr>
              <w:t>No remitido a la conferencia</w:t>
            </w:r>
          </w:p>
        </w:tc>
      </w:tr>
      <w:tr w14:paraId="75DF7C6A"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39A309F" w14:textId="77777777">
            <w:pPr>
              <w:pStyle w:val="TableParagraph"/>
              <w:spacing w:before="36"/>
              <w:ind w:left="5"/>
              <w:jc w:val="center"/>
              <w:rPr>
                <w:spacing w:val="-10"/>
                <w:sz w:val="20"/>
                <w:lang w:val="es-ES_tradnl"/>
              </w:rPr>
            </w:pPr>
            <w:r w:rsidRPr="009C5262">
              <w:rPr>
                <w:spacing w:val="-10"/>
                <w:sz w:val="20"/>
                <w:lang w:val="es-ES_tradnl"/>
              </w:rPr>
              <w:t>100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D4832CF"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5D1EA05" w14:textId="77777777">
            <w:pPr>
              <w:pStyle w:val="TableParagraph"/>
              <w:spacing w:line="230" w:lineRule="auto"/>
              <w:rPr>
                <w:sz w:val="20"/>
                <w:lang w:val="es-ES_tradnl"/>
              </w:rPr>
            </w:pPr>
            <w:r w:rsidRPr="009C5262">
              <w:rPr>
                <w:sz w:val="20"/>
                <w:lang w:val="es-ES_tradnl"/>
              </w:rPr>
              <w:t>Añadir una nueva sección en el folleto P-16, El grupo de AA: donde todo empieza, inmediatamente después del apartado «Reuniones administrativas de AA» en la página 30 [p. 32 en la versión en español de este folleto].</w:t>
            </w:r>
          </w:p>
          <w:p w:rsidR="00263F0D" w:rsidRPr="009C5262" w:rsidP="001756E1" w14:paraId="210B8BD9" w14:textId="77777777">
            <w:pPr>
              <w:pStyle w:val="TableParagraph"/>
              <w:spacing w:line="230" w:lineRule="auto"/>
              <w:rPr>
                <w:sz w:val="20"/>
                <w:lang w:val="es-ES_tradnl"/>
              </w:rPr>
            </w:pPr>
            <w:r w:rsidRPr="009C5262">
              <w:rPr>
                <w:sz w:val="20"/>
                <w:lang w:val="es-ES_tradnl"/>
              </w:rPr>
              <w:t>Apartado propuesto:</w:t>
            </w:r>
          </w:p>
          <w:p w:rsidR="00263F0D" w:rsidRPr="009C5262" w:rsidP="001756E1" w14:paraId="5300C8FD" w14:textId="77777777">
            <w:pPr>
              <w:pStyle w:val="TableParagraph"/>
              <w:spacing w:line="230" w:lineRule="auto"/>
              <w:rPr>
                <w:sz w:val="20"/>
                <w:lang w:val="es-ES_tradnl"/>
              </w:rPr>
            </w:pPr>
          </w:p>
          <w:p w:rsidR="00263F0D" w:rsidRPr="009C5262" w:rsidP="001756E1" w14:paraId="602B84D9" w14:textId="77777777">
            <w:pPr>
              <w:pStyle w:val="TableParagraph"/>
              <w:spacing w:line="230" w:lineRule="auto"/>
              <w:rPr>
                <w:sz w:val="20"/>
                <w:lang w:val="es-ES_tradnl"/>
              </w:rPr>
            </w:pPr>
            <w:r w:rsidRPr="009C5262">
              <w:rPr>
                <w:sz w:val="20"/>
                <w:lang w:val="es-ES_tradnl"/>
              </w:rPr>
              <w:t>«Sugerencias para hacer contribuciones a las entidades de servicio</w:t>
            </w:r>
          </w:p>
          <w:p w:rsidR="00263F0D" w:rsidRPr="009C5262" w:rsidP="001756E1" w14:paraId="00946B1A" w14:textId="77777777">
            <w:pPr>
              <w:pStyle w:val="TableParagraph"/>
              <w:spacing w:line="230" w:lineRule="auto"/>
              <w:rPr>
                <w:sz w:val="20"/>
                <w:lang w:val="es-ES_tradnl"/>
              </w:rPr>
            </w:pPr>
          </w:p>
          <w:p w:rsidR="00263F0D" w:rsidRPr="009C5262" w:rsidP="001756E1" w14:paraId="58DD77FF" w14:textId="77777777">
            <w:pPr>
              <w:pStyle w:val="TableParagraph"/>
              <w:spacing w:line="230" w:lineRule="auto"/>
              <w:rPr>
                <w:sz w:val="20"/>
                <w:lang w:val="es-ES_tradnl"/>
              </w:rPr>
            </w:pPr>
            <w:r w:rsidRPr="009C5262">
              <w:rPr>
                <w:sz w:val="20"/>
                <w:lang w:val="es-ES_tradnl"/>
              </w:rPr>
              <w:t>»Cuando</w:t>
            </w:r>
            <w:r w:rsidRPr="009C5262">
              <w:rPr>
                <w:sz w:val="20"/>
                <w:lang w:val="es-ES_tradnl"/>
              </w:rPr>
              <w:t xml:space="preserve"> las contribuciones por Séptima Tradición de un grupo superan sus gastos habituales, la reunión administrativa brinda la ocasión ideal para decidir a qué entidades de servicio contribuir y con cuánto. Un grupo de AA puede alcanzar una conciencia de grupo informada examinando los informes (proporcionados por el RSG) del tesorero de la oficina central, del </w:t>
            </w:r>
            <w:r w:rsidRPr="009C5262">
              <w:rPr>
                <w:sz w:val="20"/>
                <w:lang w:val="es-ES_tradnl"/>
              </w:rPr>
              <w:t>intergrupo</w:t>
            </w:r>
            <w:r w:rsidRPr="009C5262">
              <w:rPr>
                <w:sz w:val="20"/>
                <w:lang w:val="es-ES_tradnl"/>
              </w:rPr>
              <w:t xml:space="preserve">, del distrito, del área, así como los informes financieros de </w:t>
            </w:r>
            <w:r w:rsidRPr="009C5262">
              <w:rPr>
                <w:sz w:val="20"/>
                <w:lang w:val="es-ES_tradnl"/>
              </w:rPr>
              <w:t>Alcoholics</w:t>
            </w:r>
            <w:r w:rsidRPr="009C5262">
              <w:rPr>
                <w:sz w:val="20"/>
                <w:lang w:val="es-ES_tradnl"/>
              </w:rPr>
              <w:t xml:space="preserve"> Anonymous World Services, Inc., y de AA Grapevine Inc., disponibles en los informes trimestrales de la OSG, en aa.org, o mediante el delegado o la delegada del área. Esa información les ayudará a decidir cuánto enviar a cada entidad de servicio. Las contribuciones pueden enviarse por correo mediante cheque o giro postal. Puede obtener </w:t>
            </w:r>
            <w:r w:rsidRPr="009C5262">
              <w:rPr>
                <w:sz w:val="20"/>
                <w:lang w:val="es-ES_tradnl"/>
              </w:rPr>
              <w:t>mayor información</w:t>
            </w:r>
            <w:r w:rsidRPr="009C5262">
              <w:rPr>
                <w:sz w:val="20"/>
                <w:lang w:val="es-ES_tradnl"/>
              </w:rPr>
              <w:t xml:space="preserve"> sobre cómo contribuir a AAWS en aa.org. Muchas entidades de servicio aceptan </w:t>
            </w:r>
            <w:r w:rsidRPr="009C5262">
              <w:rPr>
                <w:sz w:val="20"/>
                <w:lang w:val="es-ES_tradnl"/>
              </w:rPr>
              <w:t xml:space="preserve">contribuciones por medio de fondos cotizados (EFT, por su sigla en inglés), cámara de compensación automatizada (ACH, por su sigla en inglés) y diversas aplicaciones de transferencia de dinero. Las transferencias electrónicas suelen ahorrar dinero y tiempo de tramitación a las entidades de servicio. </w:t>
            </w:r>
            <w:r w:rsidRPr="009C5262">
              <w:rPr>
                <w:sz w:val="20"/>
                <w:lang w:val="es-ES_tradnl"/>
              </w:rPr>
              <w:t>Re-cuerde</w:t>
            </w:r>
            <w:r w:rsidRPr="009C5262">
              <w:rPr>
                <w:sz w:val="20"/>
                <w:lang w:val="es-ES_tradnl"/>
              </w:rPr>
              <w:t xml:space="preserve"> que el AA Grapevine y La Viña no aceptan contribuciones. Ambas revistas se financian mediante la venta de suscripciones, libros y otros artículos especiales. Al discutir en su grupo cómo distribuir las contribuciones entre las entidades de servicio de AA, por favor, consideren apoyar al AA Grapevine y La Viña. La adquisición de suscripciones para su grupo, suscripciones de regalo, libros o artículos especiales es una forma excelente de apoyar al AA Grapevine y La Viña».</w:t>
            </w:r>
          </w:p>
          <w:p w:rsidR="00263F0D" w:rsidRPr="009C5262" w:rsidP="001756E1" w14:paraId="43514A47" w14:textId="77777777">
            <w:pPr>
              <w:pStyle w:val="TableParagraph"/>
              <w:spacing w:line="230" w:lineRule="auto"/>
              <w:rPr>
                <w:sz w:val="20"/>
                <w:lang w:val="es-ES_tradnl"/>
              </w:rPr>
            </w:pPr>
          </w:p>
          <w:p w:rsidR="00263F0D" w:rsidRPr="009C5262" w:rsidP="001756E1" w14:paraId="209B6687" w14:textId="77777777">
            <w:pPr>
              <w:pStyle w:val="TableParagraph"/>
              <w:spacing w:line="230" w:lineRule="auto"/>
              <w:rPr>
                <w:sz w:val="20"/>
                <w:lang w:val="es-ES_tradnl"/>
              </w:rPr>
            </w:pPr>
            <w:r w:rsidRPr="009C5262">
              <w:rPr>
                <w:sz w:val="20"/>
                <w:lang w:val="es-ES_tradnl"/>
              </w:rPr>
              <w:t>(Moción remitida respetuosamente por Richard P.).</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4B90FA1"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4A994B03" w14:textId="77777777">
            <w:pPr>
              <w:pStyle w:val="TableParagraph"/>
              <w:spacing w:before="28"/>
              <w:ind w:left="62"/>
              <w:rPr>
                <w:sz w:val="20"/>
                <w:lang w:val="es-ES_tradnl"/>
              </w:rPr>
            </w:pPr>
            <w:r w:rsidRPr="009C5262">
              <w:rPr>
                <w:sz w:val="20"/>
                <w:lang w:val="es-ES_tradnl"/>
              </w:rPr>
              <w:t>No remitido a la conferencia</w:t>
            </w:r>
          </w:p>
        </w:tc>
      </w:tr>
      <w:tr w14:paraId="2BD889E3" w14:textId="77777777" w:rsidTr="001756E1">
        <w:tblPrEx>
          <w:tblW w:w="0" w:type="auto"/>
          <w:tblInd w:w="308" w:type="dxa"/>
          <w:tblLook w:val="01E0"/>
        </w:tblPrEx>
        <w:trPr>
          <w:trHeight w:val="576"/>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9B4F5E8" w14:textId="77777777">
            <w:pPr>
              <w:pStyle w:val="TableParagraph"/>
              <w:spacing w:before="36"/>
              <w:ind w:left="5"/>
              <w:jc w:val="center"/>
              <w:rPr>
                <w:spacing w:val="-10"/>
                <w:sz w:val="20"/>
                <w:lang w:val="es-ES_tradnl"/>
              </w:rPr>
            </w:pPr>
            <w:r w:rsidRPr="009C5262">
              <w:rPr>
                <w:spacing w:val="-10"/>
                <w:sz w:val="20"/>
                <w:lang w:val="es-ES_tradnl"/>
              </w:rPr>
              <w:t>101</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4E4A8173"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B54ED26" w14:textId="77777777">
            <w:pPr>
              <w:pStyle w:val="TableParagraph"/>
              <w:spacing w:line="230" w:lineRule="auto"/>
              <w:rPr>
                <w:sz w:val="20"/>
                <w:lang w:val="es-ES_tradnl"/>
              </w:rPr>
            </w:pPr>
            <w:r w:rsidRPr="009C5262">
              <w:rPr>
                <w:sz w:val="20"/>
                <w:lang w:val="es-ES_tradnl"/>
              </w:rPr>
              <w:t>Que la redacción original en las páginas 66 y 117 de Doce Pasos y Do-ce Tradiciones vuelva a dejarse como estaba, a partir de la próxima impresión de este libro. (Moción remitida por el grupo «</w:t>
            </w:r>
            <w:r w:rsidRPr="009C5262">
              <w:rPr>
                <w:sz w:val="20"/>
                <w:lang w:val="es-ES_tradnl"/>
              </w:rPr>
              <w:t>Traditionalists</w:t>
            </w:r>
            <w:r w:rsidRPr="009C5262">
              <w:rPr>
                <w:sz w:val="20"/>
                <w:lang w:val="es-ES_tradnl"/>
              </w:rPr>
              <w:t>»).</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41A9283"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A737EE9" w14:textId="77777777">
            <w:pPr>
              <w:pStyle w:val="TableParagraph"/>
              <w:spacing w:before="28"/>
              <w:ind w:left="62"/>
              <w:rPr>
                <w:sz w:val="20"/>
                <w:lang w:val="es-ES_tradnl"/>
              </w:rPr>
            </w:pPr>
            <w:r w:rsidRPr="009C5262">
              <w:rPr>
                <w:sz w:val="20"/>
                <w:lang w:val="es-ES_tradnl"/>
              </w:rPr>
              <w:t>No remitido a la conferencia</w:t>
            </w:r>
          </w:p>
        </w:tc>
      </w:tr>
      <w:tr w14:paraId="4E434D1E" w14:textId="77777777" w:rsidTr="001756E1">
        <w:tblPrEx>
          <w:tblW w:w="0" w:type="auto"/>
          <w:tblInd w:w="308" w:type="dxa"/>
          <w:tblLook w:val="01E0"/>
        </w:tblPrEx>
        <w:trPr>
          <w:trHeight w:val="79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D2E89C1" w14:textId="77777777">
            <w:pPr>
              <w:pStyle w:val="TableParagraph"/>
              <w:spacing w:before="36"/>
              <w:ind w:left="5"/>
              <w:jc w:val="center"/>
              <w:rPr>
                <w:spacing w:val="-10"/>
                <w:sz w:val="20"/>
                <w:lang w:val="es-ES_tradnl"/>
              </w:rPr>
            </w:pPr>
            <w:r w:rsidRPr="009C5262">
              <w:rPr>
                <w:spacing w:val="-10"/>
                <w:sz w:val="20"/>
                <w:lang w:val="es-ES_tradnl"/>
              </w:rPr>
              <w:t>102</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6D67851B"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76A4E67" w14:textId="77777777">
            <w:pPr>
              <w:pStyle w:val="TableParagraph"/>
              <w:spacing w:line="230" w:lineRule="auto"/>
              <w:rPr>
                <w:sz w:val="20"/>
                <w:lang w:val="es-ES_tradnl"/>
              </w:rPr>
            </w:pPr>
            <w:r w:rsidRPr="009C5262">
              <w:rPr>
                <w:sz w:val="20"/>
                <w:lang w:val="es-ES_tradnl"/>
              </w:rPr>
              <w:t>Que la Conferencia de Servicios Generales designe un grupo de trabajo —integrado de manera equitativa por miembros de la conferencia— para analizar y rediseñar el funcionamiento de la conferencia y proponer medidas para aumentar la eficiencia, la claridad y la transparencia.</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44E86FC"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539D228D" w14:textId="77777777">
            <w:pPr>
              <w:pStyle w:val="TableParagraph"/>
              <w:spacing w:before="28"/>
              <w:ind w:left="62"/>
              <w:rPr>
                <w:sz w:val="20"/>
                <w:lang w:val="es-ES_tradnl"/>
              </w:rPr>
            </w:pPr>
            <w:r w:rsidRPr="009C5262">
              <w:rPr>
                <w:sz w:val="20"/>
                <w:lang w:val="es-ES_tradnl"/>
              </w:rPr>
              <w:t>No remitido a la conferencia</w:t>
            </w:r>
          </w:p>
        </w:tc>
      </w:tr>
      <w:tr w14:paraId="48C87004" w14:textId="77777777" w:rsidTr="001756E1">
        <w:tblPrEx>
          <w:tblW w:w="0" w:type="auto"/>
          <w:tblInd w:w="308" w:type="dxa"/>
          <w:tblLook w:val="01E0"/>
        </w:tblPrEx>
        <w:trPr>
          <w:trHeight w:val="774"/>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3AB95B9D" w14:textId="77777777">
            <w:pPr>
              <w:pStyle w:val="TableParagraph"/>
              <w:spacing w:before="36"/>
              <w:ind w:left="5"/>
              <w:jc w:val="center"/>
              <w:rPr>
                <w:spacing w:val="-10"/>
                <w:sz w:val="20"/>
                <w:lang w:val="es-ES_tradnl"/>
              </w:rPr>
            </w:pPr>
            <w:r w:rsidRPr="009C5262">
              <w:rPr>
                <w:spacing w:val="-10"/>
                <w:sz w:val="20"/>
                <w:lang w:val="es-ES_tradnl"/>
              </w:rPr>
              <w:t>105</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3FC7A23"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37E68454" w14:textId="77777777">
            <w:pPr>
              <w:pStyle w:val="TableParagraph"/>
              <w:spacing w:line="230" w:lineRule="auto"/>
              <w:rPr>
                <w:sz w:val="20"/>
                <w:lang w:val="es-ES_tradnl"/>
              </w:rPr>
            </w:pPr>
            <w:r w:rsidRPr="009C5262">
              <w:rPr>
                <w:sz w:val="20"/>
                <w:lang w:val="es-ES_tradnl"/>
              </w:rPr>
              <w:t xml:space="preserve">Que la Conferencia de Servicios Generales recomiende que </w:t>
            </w:r>
            <w:r w:rsidRPr="009C5262">
              <w:rPr>
                <w:sz w:val="20"/>
                <w:lang w:val="es-ES_tradnl"/>
              </w:rPr>
              <w:t>Alcoholics</w:t>
            </w:r>
            <w:r w:rsidRPr="009C5262">
              <w:rPr>
                <w:sz w:val="20"/>
                <w:lang w:val="es-ES_tradnl"/>
              </w:rPr>
              <w:t xml:space="preserve"> Anonymous World Services elabore y distribuya El manual de servicio de AA combinado con los Doce Conceptos para el servicio mundial en formato de audiolibro.</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16F6ED9" w14:textId="77777777">
            <w:pPr>
              <w:pStyle w:val="TableParagraph"/>
              <w:spacing w:line="230" w:lineRule="auto"/>
              <w:ind w:left="61" w:right="78"/>
              <w:rPr>
                <w:sz w:val="20"/>
                <w:lang w:val="es-ES_tradnl"/>
              </w:rPr>
            </w:pPr>
            <w:r w:rsidRPr="00F30B4A">
              <w:rPr>
                <w:sz w:val="20"/>
                <w:lang w:val="es-ES_tradnl"/>
              </w:rPr>
              <w:t>Junta de AAWS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4AFC36A0" w14:textId="77777777">
            <w:pPr>
              <w:pStyle w:val="TableParagraph"/>
              <w:spacing w:before="28"/>
              <w:ind w:left="62"/>
              <w:rPr>
                <w:sz w:val="20"/>
                <w:lang w:val="es-ES_tradnl"/>
              </w:rPr>
            </w:pPr>
            <w:r w:rsidRPr="009C5262">
              <w:rPr>
                <w:sz w:val="20"/>
                <w:lang w:val="es-ES_tradnl"/>
              </w:rPr>
              <w:t>No remitido a la conferencia</w:t>
            </w:r>
          </w:p>
        </w:tc>
      </w:tr>
      <w:tr w14:paraId="2D36555A" w14:textId="77777777" w:rsidTr="001756E1">
        <w:tblPrEx>
          <w:tblW w:w="0" w:type="auto"/>
          <w:tblInd w:w="308" w:type="dxa"/>
          <w:tblLook w:val="01E0"/>
        </w:tblPrEx>
        <w:trPr>
          <w:trHeight w:val="540"/>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4C7E25C4" w14:textId="77777777">
            <w:pPr>
              <w:pStyle w:val="TableParagraph"/>
              <w:spacing w:before="36"/>
              <w:ind w:left="5"/>
              <w:jc w:val="center"/>
              <w:rPr>
                <w:spacing w:val="-10"/>
                <w:sz w:val="20"/>
                <w:lang w:val="es-ES_tradnl"/>
              </w:rPr>
            </w:pPr>
            <w:r w:rsidRPr="009C5262">
              <w:rPr>
                <w:spacing w:val="-10"/>
                <w:sz w:val="20"/>
                <w:lang w:val="es-ES_tradnl"/>
              </w:rPr>
              <w:t>106</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1E7BA1A7"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07F54828" w14:textId="77777777">
            <w:pPr>
              <w:pStyle w:val="TableParagraph"/>
              <w:spacing w:line="230" w:lineRule="auto"/>
              <w:rPr>
                <w:sz w:val="20"/>
                <w:lang w:val="es-ES_tradnl"/>
              </w:rPr>
            </w:pPr>
            <w:r w:rsidRPr="009C5262">
              <w:rPr>
                <w:sz w:val="20"/>
                <w:lang w:val="es-ES_tradnl"/>
              </w:rPr>
              <w:t>Que se elabore una versión en lenguaje sencillo en español del Libro Grande, Alcohólicos Anónimos.</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67DDDAC1"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451E0F1B" w14:textId="77777777">
            <w:pPr>
              <w:pStyle w:val="TableParagraph"/>
              <w:spacing w:before="28"/>
              <w:ind w:left="62"/>
              <w:rPr>
                <w:sz w:val="20"/>
                <w:lang w:val="es-ES_tradnl"/>
              </w:rPr>
            </w:pPr>
            <w:r w:rsidRPr="009C5262">
              <w:rPr>
                <w:sz w:val="20"/>
                <w:lang w:val="es-ES_tradnl"/>
              </w:rPr>
              <w:t>No remitido a la conferencia</w:t>
            </w:r>
          </w:p>
        </w:tc>
      </w:tr>
      <w:tr w14:paraId="23376312" w14:textId="77777777" w:rsidTr="001756E1">
        <w:tblPrEx>
          <w:tblW w:w="0" w:type="auto"/>
          <w:tblInd w:w="308" w:type="dxa"/>
          <w:tblLook w:val="01E0"/>
        </w:tblPrEx>
        <w:trPr>
          <w:trHeight w:val="1035"/>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1937559" w14:textId="77777777">
            <w:pPr>
              <w:pStyle w:val="TableParagraph"/>
              <w:spacing w:before="36"/>
              <w:ind w:left="5"/>
              <w:jc w:val="center"/>
              <w:rPr>
                <w:spacing w:val="-10"/>
                <w:sz w:val="20"/>
                <w:lang w:val="es-ES_tradnl"/>
              </w:rPr>
            </w:pPr>
            <w:r w:rsidRPr="009C5262">
              <w:rPr>
                <w:spacing w:val="-10"/>
                <w:sz w:val="20"/>
                <w:lang w:val="es-ES_tradnl"/>
              </w:rPr>
              <w:t>108</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7109BB35" w14:textId="77777777">
            <w:pPr>
              <w:pStyle w:val="TableParagraph"/>
              <w:spacing w:before="36"/>
              <w:ind w:left="0" w:right="42"/>
              <w:jc w:val="right"/>
              <w:rPr>
                <w:spacing w:val="-2"/>
                <w:sz w:val="20"/>
                <w:lang w:val="es-ES_tradnl"/>
              </w:rPr>
            </w:pPr>
            <w:r w:rsidRPr="009C5262">
              <w:rPr>
                <w:spacing w:val="-2"/>
                <w:sz w:val="20"/>
                <w:lang w:val="es-ES_tradnl"/>
              </w:rPr>
              <w:t>30/9/25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1D5FE554" w14:textId="77777777">
            <w:pPr>
              <w:pStyle w:val="TableParagraph"/>
              <w:spacing w:line="230" w:lineRule="auto"/>
              <w:rPr>
                <w:sz w:val="20"/>
                <w:lang w:val="es-ES_tradnl"/>
              </w:rPr>
            </w:pPr>
            <w:r w:rsidRPr="009C5262">
              <w:rPr>
                <w:sz w:val="20"/>
                <w:lang w:val="es-ES_tradnl"/>
              </w:rPr>
              <w:t>Que la Conferencia de Servicios Generales saque de circulación el Libro Grande en lenguaje sencillo (PLBB, por su sigla en inglés), y que lo reemplace con un Libro Grande que incluya columnas con explicaciones simples paralelamente al texto original, y que el título sea, El Libro Grande explicado: una guía útil. Dicha publicación debería ser revisada por un alcohólico sobrio con la acreditación necesaria, que tenga una comprensión profunda del texto original.</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02ED91C6" w14:textId="77777777">
            <w:pPr>
              <w:pStyle w:val="TableParagraph"/>
              <w:spacing w:line="230" w:lineRule="auto"/>
              <w:ind w:left="61" w:right="78"/>
              <w:rPr>
                <w:sz w:val="20"/>
                <w:lang w:val="es-ES_tradnl"/>
              </w:rPr>
            </w:pPr>
            <w:r w:rsidRPr="009C5262">
              <w:rPr>
                <w:sz w:val="20"/>
                <w:lang w:val="es-ES_tradnl"/>
              </w:rPr>
              <w:t>Comité de Literatura de los custodios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EFE0CA1" w14:textId="77777777">
            <w:pPr>
              <w:pStyle w:val="TableParagraph"/>
              <w:spacing w:before="28"/>
              <w:ind w:left="62"/>
              <w:rPr>
                <w:sz w:val="20"/>
                <w:lang w:val="es-ES_tradnl"/>
              </w:rPr>
            </w:pPr>
            <w:r w:rsidRPr="009C5262">
              <w:rPr>
                <w:sz w:val="20"/>
                <w:lang w:val="es-ES_tradnl"/>
              </w:rPr>
              <w:t>No remitido a la conferencia</w:t>
            </w:r>
          </w:p>
        </w:tc>
      </w:tr>
      <w:tr w14:paraId="6A6C8CFB"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1EE06735" w14:textId="77777777">
            <w:pPr>
              <w:pStyle w:val="TableParagraph"/>
              <w:spacing w:before="36"/>
              <w:ind w:left="5"/>
              <w:jc w:val="center"/>
              <w:rPr>
                <w:spacing w:val="-10"/>
                <w:sz w:val="20"/>
                <w:lang w:val="es-ES_tradnl"/>
              </w:rPr>
            </w:pPr>
            <w:r w:rsidRPr="009C5262">
              <w:rPr>
                <w:spacing w:val="-10"/>
                <w:sz w:val="20"/>
                <w:lang w:val="es-ES_tradnl"/>
              </w:rPr>
              <w:t>109</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1E4228A" w14:textId="77777777">
            <w:pPr>
              <w:pStyle w:val="TableParagraph"/>
              <w:spacing w:before="36"/>
              <w:ind w:left="0" w:right="42"/>
              <w:jc w:val="right"/>
              <w:rPr>
                <w:spacing w:val="-2"/>
                <w:sz w:val="20"/>
                <w:lang w:val="es-ES_tradnl"/>
              </w:rPr>
            </w:pPr>
            <w:r w:rsidRPr="009C5262">
              <w:rPr>
                <w:spacing w:val="-2"/>
                <w:sz w:val="20"/>
                <w:lang w:val="es-ES_tradnl"/>
              </w:rPr>
              <w:t>23/9/25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480DCA25" w14:textId="77777777">
            <w:pPr>
              <w:pStyle w:val="TableParagraph"/>
              <w:spacing w:line="230" w:lineRule="auto"/>
              <w:rPr>
                <w:sz w:val="20"/>
                <w:lang w:val="es-ES_tradnl"/>
              </w:rPr>
            </w:pPr>
            <w:r>
              <w:rPr>
                <w:color w:val="000000"/>
                <w:lang w:val="es-ES_tradnl"/>
              </w:rPr>
              <w:t xml:space="preserve">La Junta de Servicios Generales y la Conferencia de Que la Junta de Servicios Generales y la Conferencia de Servicios Generales formen un comité especial de forma conjunta y con continuidad, con diez a quince integrantes —seleccionados entre custodios y </w:t>
            </w:r>
            <w:r>
              <w:rPr>
                <w:color w:val="000000"/>
                <w:lang w:val="es-ES_tradnl"/>
              </w:rPr>
              <w:t>excustodios</w:t>
            </w:r>
            <w:r>
              <w:rPr>
                <w:color w:val="000000"/>
                <w:lang w:val="es-ES_tradnl"/>
              </w:rPr>
              <w:t xml:space="preserve"> clase A y clase B, delegados actuales y anteriores, y miembros del personal—, con la finalidad de elaborar un plan para aumentar el número actual de custodios de 21(22) a un número mayor, dividiendo las regiones actuales en regiones de menor tamaño, pero siempre manteniendo la proporción actual de 7 clase A por 14 clase B.</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5410C841" w14:textId="77777777">
            <w:pPr>
              <w:pStyle w:val="TableParagraph"/>
              <w:spacing w:line="230" w:lineRule="auto"/>
              <w:ind w:left="61" w:right="78"/>
              <w:rPr>
                <w:sz w:val="20"/>
                <w:lang w:val="es-ES_tradnl"/>
              </w:rPr>
            </w:pPr>
            <w:r w:rsidRPr="009C5262">
              <w:rPr>
                <w:sz w:val="20"/>
                <w:lang w:val="es-ES_tradnl"/>
              </w:rPr>
              <w:t>Junta de Servicios Generales</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22DF4526" w14:textId="77777777">
            <w:pPr>
              <w:pStyle w:val="TableParagraph"/>
              <w:spacing w:before="28"/>
              <w:ind w:left="62"/>
              <w:rPr>
                <w:sz w:val="20"/>
                <w:lang w:val="es-ES_tradnl"/>
              </w:rPr>
            </w:pPr>
            <w:r w:rsidRPr="009C5262">
              <w:rPr>
                <w:sz w:val="20"/>
                <w:lang w:val="es-ES_tradnl"/>
              </w:rPr>
              <w:t>No remitido a la conferencia</w:t>
            </w:r>
          </w:p>
        </w:tc>
      </w:tr>
      <w:tr w14:paraId="318243D2" w14:textId="77777777" w:rsidTr="001756E1">
        <w:tblPrEx>
          <w:tblW w:w="0" w:type="auto"/>
          <w:tblInd w:w="308" w:type="dxa"/>
          <w:tblLook w:val="01E0"/>
        </w:tblPrEx>
        <w:trPr>
          <w:trHeight w:val="1628"/>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16972A4" w14:textId="77777777">
            <w:pPr>
              <w:pStyle w:val="TableParagraph"/>
              <w:spacing w:before="36"/>
              <w:ind w:left="5"/>
              <w:jc w:val="center"/>
              <w:rPr>
                <w:spacing w:val="-10"/>
                <w:sz w:val="20"/>
                <w:lang w:val="es-ES_tradnl"/>
              </w:rPr>
            </w:pPr>
            <w:r w:rsidRPr="009C5262">
              <w:rPr>
                <w:spacing w:val="-10"/>
                <w:sz w:val="20"/>
                <w:lang w:val="es-ES_tradnl"/>
              </w:rPr>
              <w:t>110</w:t>
            </w:r>
          </w:p>
        </w:tc>
        <w:tc>
          <w:tcPr>
            <w:tcW w:w="801" w:type="dxa"/>
            <w:tcBorders>
              <w:top w:val="double" w:sz="2" w:space="0" w:color="A6A6A6"/>
              <w:left w:val="double" w:sz="2" w:space="0" w:color="A6A6A6"/>
              <w:bottom w:val="double" w:sz="2" w:space="0" w:color="A6A6A6"/>
              <w:right w:val="double" w:sz="2" w:space="0" w:color="A6A6A6"/>
            </w:tcBorders>
          </w:tcPr>
          <w:p w:rsidR="00263F0D" w:rsidRPr="009C5262" w:rsidP="001756E1" w14:paraId="255FE847" w14:textId="77777777">
            <w:pPr>
              <w:pStyle w:val="TableParagraph"/>
              <w:spacing w:before="36"/>
              <w:ind w:left="0" w:right="42"/>
              <w:jc w:val="right"/>
              <w:rPr>
                <w:spacing w:val="-2"/>
                <w:sz w:val="20"/>
                <w:lang w:val="es-ES_tradnl"/>
              </w:rPr>
            </w:pPr>
            <w:r w:rsidRPr="009C5262">
              <w:rPr>
                <w:spacing w:val="-2"/>
                <w:sz w:val="20"/>
                <w:lang w:val="es-ES_tradnl"/>
              </w:rPr>
              <w:t>23/9/25</w:t>
            </w:r>
          </w:p>
        </w:tc>
        <w:tc>
          <w:tcPr>
            <w:tcW w:w="9151" w:type="dxa"/>
            <w:tcBorders>
              <w:top w:val="double" w:sz="2" w:space="0" w:color="A6A6A6"/>
              <w:left w:val="double" w:sz="2" w:space="0" w:color="A6A6A6"/>
              <w:bottom w:val="double" w:sz="2" w:space="0" w:color="A6A6A6"/>
              <w:right w:val="double" w:sz="2" w:space="0" w:color="A6A6A6"/>
            </w:tcBorders>
          </w:tcPr>
          <w:p w:rsidR="00263F0D" w:rsidRPr="009C5262" w:rsidP="001756E1" w14:paraId="6B5EB871" w14:textId="77777777">
            <w:pPr>
              <w:pStyle w:val="TableParagraph"/>
              <w:spacing w:line="230" w:lineRule="auto"/>
              <w:rPr>
                <w:color w:val="000000"/>
                <w:lang w:val="es-ES_tradnl"/>
              </w:rPr>
            </w:pPr>
            <w:r>
              <w:rPr>
                <w:color w:val="000000"/>
                <w:lang w:val="es-ES_tradnl"/>
              </w:rPr>
              <w:t xml:space="preserve">Volver a incluir la oración que dice: «Y para conveniencia de estos viajeros, publicamos un directorio de </w:t>
            </w:r>
            <w:r>
              <w:rPr>
                <w:color w:val="000000"/>
                <w:lang w:val="es-ES_tradnl"/>
              </w:rPr>
              <w:t>grupos»  en</w:t>
            </w:r>
            <w:r>
              <w:rPr>
                <w:color w:val="000000"/>
                <w:lang w:val="es-ES_tradnl"/>
              </w:rPr>
              <w:t xml:space="preserve"> la próxima edición impresa de </w:t>
            </w:r>
            <w:r>
              <w:rPr>
                <w:i/>
                <w:iCs/>
                <w:color w:val="000000"/>
                <w:lang w:val="es-ES_tradnl"/>
              </w:rPr>
              <w:t>El manual de servicio de AA combinado con los Doce Conceptos para el servicio mundial</w:t>
            </w:r>
            <w:r>
              <w:rPr>
                <w:color w:val="000000"/>
                <w:lang w:val="es-ES_tradnl"/>
              </w:rPr>
              <w:t>, por Bill W., con una nota al pie de página que explique que esta oración se eliminó de la edición 2024-2026 sin aprobación de la conferencia a la hora de hacer un cambio a los escritos de Bill W., en la sección «El comienzo de los servicios a los grupos». Ver [la última oración del primer] párrafo, en la página 95 en la edición 2021-2023.</w:t>
            </w:r>
          </w:p>
        </w:tc>
        <w:tc>
          <w:tcPr>
            <w:tcW w:w="2251" w:type="dxa"/>
            <w:tcBorders>
              <w:top w:val="double" w:sz="2" w:space="0" w:color="A6A6A6"/>
              <w:left w:val="double" w:sz="2" w:space="0" w:color="A6A6A6"/>
              <w:bottom w:val="double" w:sz="2" w:space="0" w:color="A6A6A6"/>
              <w:right w:val="double" w:sz="2" w:space="0" w:color="A6A6A6"/>
            </w:tcBorders>
          </w:tcPr>
          <w:p w:rsidR="00263F0D" w:rsidRPr="009C5262" w:rsidP="001756E1" w14:paraId="2BD6C049" w14:textId="77777777">
            <w:pPr>
              <w:pStyle w:val="TableParagraph"/>
              <w:spacing w:line="230" w:lineRule="auto"/>
              <w:ind w:left="61" w:right="78"/>
              <w:rPr>
                <w:sz w:val="20"/>
                <w:lang w:val="es-ES_tradnl"/>
              </w:rPr>
            </w:pPr>
            <w:r w:rsidRPr="009C5262">
              <w:rPr>
                <w:sz w:val="20"/>
                <w:lang w:val="es-ES_tradnl"/>
              </w:rPr>
              <w:t>Comité sobre la Conferencia de Servicios Generales de los custodios</w:t>
            </w:r>
            <w:r>
              <w:rPr>
                <w:sz w:val="20"/>
                <w:lang w:val="es-ES_tradnl"/>
              </w:rPr>
              <w:t xml:space="preserve"> </w:t>
            </w:r>
          </w:p>
        </w:tc>
        <w:tc>
          <w:tcPr>
            <w:tcW w:w="1995" w:type="dxa"/>
            <w:tcBorders>
              <w:top w:val="double" w:sz="2" w:space="0" w:color="A6A6A6"/>
              <w:left w:val="double" w:sz="2" w:space="0" w:color="A6A6A6"/>
              <w:bottom w:val="double" w:sz="2" w:space="0" w:color="A6A6A6"/>
              <w:right w:val="single" w:sz="2" w:space="0" w:color="A6A6A6"/>
            </w:tcBorders>
          </w:tcPr>
          <w:p w:rsidR="00263F0D" w:rsidRPr="009C5262" w:rsidP="001756E1" w14:paraId="689B8676" w14:textId="77777777">
            <w:pPr>
              <w:pStyle w:val="TableParagraph"/>
              <w:spacing w:before="28"/>
              <w:ind w:left="62"/>
              <w:rPr>
                <w:sz w:val="20"/>
                <w:lang w:val="es-ES_tradnl"/>
              </w:rPr>
            </w:pPr>
            <w:r w:rsidRPr="009C5262">
              <w:rPr>
                <w:sz w:val="20"/>
                <w:lang w:val="es-ES_tradnl"/>
              </w:rPr>
              <w:t>No remitido a la conferencia</w:t>
            </w:r>
          </w:p>
        </w:tc>
      </w:tr>
      <w:tr w14:paraId="1935CAF4" w14:textId="77777777" w:rsidTr="001756E1">
        <w:tblPrEx>
          <w:tblW w:w="0" w:type="auto"/>
          <w:tblInd w:w="308" w:type="dxa"/>
          <w:tblLook w:val="01E0"/>
        </w:tblPrEx>
        <w:trPr>
          <w:trHeight w:val="43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20B9050B" w14:textId="77777777">
            <w:pPr>
              <w:pStyle w:val="TableParagraph"/>
              <w:spacing w:before="36"/>
              <w:ind w:left="5"/>
              <w:jc w:val="center"/>
              <w:rPr>
                <w:spacing w:val="-10"/>
                <w:sz w:val="20"/>
                <w:lang w:val="es-ES_tradnl"/>
              </w:rPr>
            </w:pPr>
            <w:r w:rsidRPr="009C5262">
              <w:rPr>
                <w:spacing w:val="-10"/>
                <w:sz w:val="20"/>
                <w:lang w:val="es-ES_tradnl"/>
              </w:rPr>
              <w:t>18</w:t>
            </w:r>
          </w:p>
        </w:tc>
        <w:tc>
          <w:tcPr>
            <w:tcW w:w="14198" w:type="dxa"/>
            <w:gridSpan w:val="4"/>
            <w:tcBorders>
              <w:top w:val="double" w:sz="2" w:space="0" w:color="A6A6A6"/>
              <w:left w:val="double" w:sz="2" w:space="0" w:color="A6A6A6"/>
              <w:bottom w:val="double" w:sz="2" w:space="0" w:color="A6A6A6"/>
              <w:right w:val="single" w:sz="2" w:space="0" w:color="A6A6A6"/>
            </w:tcBorders>
          </w:tcPr>
          <w:p w:rsidR="00263F0D" w:rsidRPr="009C5262" w:rsidP="001756E1" w14:paraId="75034332" w14:textId="77777777">
            <w:pPr>
              <w:pStyle w:val="TableParagraph"/>
              <w:spacing w:before="28"/>
              <w:ind w:left="62"/>
              <w:jc w:val="center"/>
              <w:rPr>
                <w:b/>
                <w:bCs/>
                <w:sz w:val="20"/>
                <w:lang w:val="es-ES_tradnl"/>
              </w:rPr>
            </w:pPr>
            <w:r w:rsidRPr="009C5262">
              <w:rPr>
                <w:b/>
                <w:bCs/>
                <w:sz w:val="20"/>
                <w:lang w:val="es-ES_tradnl"/>
              </w:rPr>
              <w:t>Punto duplicado, eliminado con permiso de la persona que lo presentó, luego de confirm</w:t>
            </w:r>
            <w:r>
              <w:rPr>
                <w:b/>
                <w:bCs/>
                <w:sz w:val="20"/>
                <w:lang w:val="es-ES_tradnl"/>
              </w:rPr>
              <w:t>a</w:t>
            </w:r>
            <w:r w:rsidRPr="009C5262">
              <w:rPr>
                <w:b/>
                <w:bCs/>
                <w:sz w:val="20"/>
                <w:lang w:val="es-ES_tradnl"/>
              </w:rPr>
              <w:t xml:space="preserve">r su sustitución con el punto de agenda propuesto </w:t>
            </w:r>
            <w:r w:rsidRPr="009C5262">
              <w:rPr>
                <w:b/>
                <w:bCs/>
                <w:sz w:val="20"/>
                <w:lang w:val="es-ES_tradnl"/>
              </w:rPr>
              <w:t>n.</w:t>
            </w:r>
            <w:r w:rsidRPr="009C5262">
              <w:rPr>
                <w:b/>
                <w:bCs/>
                <w:sz w:val="20"/>
                <w:vertAlign w:val="superscript"/>
                <w:lang w:val="es-ES_tradnl"/>
              </w:rPr>
              <w:t>o</w:t>
            </w:r>
            <w:r w:rsidRPr="009C5262">
              <w:rPr>
                <w:b/>
                <w:bCs/>
                <w:sz w:val="20"/>
                <w:vertAlign w:val="superscript"/>
                <w:lang w:val="es-ES_tradnl"/>
              </w:rPr>
              <w:t xml:space="preserve"> </w:t>
            </w:r>
            <w:r w:rsidRPr="009C5262">
              <w:rPr>
                <w:b/>
                <w:bCs/>
                <w:sz w:val="20"/>
                <w:lang w:val="es-ES_tradnl"/>
              </w:rPr>
              <w:t>36.</w:t>
            </w:r>
          </w:p>
        </w:tc>
      </w:tr>
      <w:tr w14:paraId="4D02E908" w14:textId="77777777" w:rsidTr="001756E1">
        <w:tblPrEx>
          <w:tblW w:w="0" w:type="auto"/>
          <w:tblInd w:w="308" w:type="dxa"/>
          <w:tblLook w:val="01E0"/>
        </w:tblPrEx>
        <w:trPr>
          <w:trHeight w:val="522"/>
        </w:trPr>
        <w:tc>
          <w:tcPr>
            <w:tcW w:w="488" w:type="dxa"/>
            <w:tcBorders>
              <w:top w:val="double" w:sz="2" w:space="0" w:color="A6A6A6"/>
              <w:left w:val="single" w:sz="2" w:space="0" w:color="A6A6A6"/>
              <w:bottom w:val="double" w:sz="2" w:space="0" w:color="A6A6A6"/>
              <w:right w:val="double" w:sz="2" w:space="0" w:color="A6A6A6"/>
            </w:tcBorders>
          </w:tcPr>
          <w:p w:rsidR="00263F0D" w:rsidRPr="009C5262" w:rsidP="001756E1" w14:paraId="6F8B6226" w14:textId="77777777">
            <w:pPr>
              <w:pStyle w:val="TableParagraph"/>
              <w:spacing w:before="36"/>
              <w:ind w:left="5"/>
              <w:jc w:val="center"/>
              <w:rPr>
                <w:spacing w:val="-10"/>
                <w:sz w:val="20"/>
                <w:lang w:val="es-ES_tradnl"/>
              </w:rPr>
            </w:pPr>
            <w:r w:rsidRPr="009C5262">
              <w:rPr>
                <w:spacing w:val="-10"/>
                <w:sz w:val="20"/>
                <w:lang w:val="es-ES_tradnl"/>
              </w:rPr>
              <w:t>64</w:t>
            </w:r>
          </w:p>
        </w:tc>
        <w:tc>
          <w:tcPr>
            <w:tcW w:w="14198" w:type="dxa"/>
            <w:gridSpan w:val="4"/>
            <w:tcBorders>
              <w:top w:val="double" w:sz="2" w:space="0" w:color="A6A6A6"/>
              <w:left w:val="double" w:sz="2" w:space="0" w:color="A6A6A6"/>
              <w:bottom w:val="double" w:sz="2" w:space="0" w:color="A6A6A6"/>
              <w:right w:val="single" w:sz="2" w:space="0" w:color="A6A6A6"/>
            </w:tcBorders>
          </w:tcPr>
          <w:p w:rsidR="00263F0D" w:rsidRPr="00F824EB" w:rsidP="001756E1" w14:paraId="51413108" w14:textId="77777777">
            <w:pPr>
              <w:pStyle w:val="TableParagraph"/>
              <w:spacing w:line="230" w:lineRule="auto"/>
              <w:ind w:left="61" w:right="78"/>
              <w:jc w:val="center"/>
              <w:rPr>
                <w:b/>
                <w:bCs/>
                <w:sz w:val="20"/>
                <w:lang w:val="es-ES_tradnl"/>
              </w:rPr>
            </w:pPr>
            <w:r w:rsidRPr="00F824EB">
              <w:rPr>
                <w:b/>
                <w:bCs/>
                <w:sz w:val="20"/>
                <w:lang w:val="es-ES_tradnl"/>
              </w:rPr>
              <w:t xml:space="preserve">Eliminado con el permiso de la persona que envió el punto propuesto; reemplazado por el punto de agenda propuesto </w:t>
            </w:r>
            <w:r w:rsidRPr="00F824EB">
              <w:rPr>
                <w:b/>
                <w:bCs/>
                <w:sz w:val="20"/>
                <w:lang w:val="es-ES_tradnl"/>
              </w:rPr>
              <w:t>n.</w:t>
            </w:r>
            <w:r w:rsidRPr="00F824EB">
              <w:rPr>
                <w:b/>
                <w:bCs/>
                <w:sz w:val="20"/>
                <w:vertAlign w:val="superscript"/>
                <w:lang w:val="es-ES_tradnl"/>
              </w:rPr>
              <w:t>o</w:t>
            </w:r>
            <w:r w:rsidRPr="00F824EB">
              <w:rPr>
                <w:b/>
                <w:bCs/>
                <w:sz w:val="20"/>
                <w:lang w:val="es-ES_tradnl"/>
              </w:rPr>
              <w:t xml:space="preserve"> 87</w:t>
            </w:r>
          </w:p>
        </w:tc>
      </w:tr>
    </w:tbl>
    <w:p w:rsidR="00DF5443" w:rsidRPr="009C5262" w14:paraId="5E5F76C9" w14:textId="52B84D44">
      <w:pPr>
        <w:pStyle w:val="Heading1"/>
        <w:spacing w:before="118" w:line="249" w:lineRule="auto"/>
        <w:ind w:left="372"/>
        <w:rPr>
          <w:lang w:val="es-ES_tradnl"/>
        </w:rPr>
      </w:pPr>
    </w:p>
    <w:p w:rsidR="00DF5443" w:rsidRPr="009C5262" w:rsidP="002E35C2" w14:paraId="0F5CDE3E" w14:textId="77777777">
      <w:pPr>
        <w:pStyle w:val="Heading1"/>
        <w:spacing w:line="249" w:lineRule="auto"/>
        <w:ind w:left="0"/>
        <w:rPr>
          <w:lang w:val="es-ES_tradnl"/>
        </w:rPr>
        <w:sectPr>
          <w:type w:val="continuous"/>
          <w:pgSz w:w="15850" w:h="12250" w:orient="landscape"/>
          <w:pgMar w:top="660" w:right="425" w:bottom="0" w:left="425" w:header="720" w:footer="720" w:gutter="0"/>
          <w:cols w:space="720"/>
        </w:sectPr>
      </w:pPr>
    </w:p>
    <w:p w:rsidR="00DF5443" w:rsidRPr="009C5262" w14:paraId="6D42E79C" w14:textId="77777777">
      <w:pPr>
        <w:pStyle w:val="BodyText"/>
        <w:spacing w:before="54"/>
        <w:rPr>
          <w:b/>
          <w:sz w:val="20"/>
          <w:lang w:val="es-ES_tradnl"/>
        </w:rPr>
      </w:pPr>
    </w:p>
    <w:p w:rsidR="009C5262" w:rsidRPr="009C5262" w14:paraId="6D7EC3AD" w14:textId="77777777">
      <w:pPr>
        <w:pStyle w:val="BodyText"/>
        <w:spacing w:before="54"/>
        <w:rPr>
          <w:b/>
          <w:sz w:val="20"/>
          <w:lang w:val="es-ES_tradnl"/>
        </w:rPr>
      </w:pPr>
    </w:p>
    <w:sectPr>
      <w:type w:val="continuous"/>
      <w:pgSz w:w="15850" w:h="12250" w:orient="landscape"/>
      <w:pgMar w:top="660" w:right="425"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3A0" w:rsidRPr="00785DE9" w:rsidP="00C25229" w14:paraId="0EEC15FC" w14:textId="662A0DEF">
    <w:pPr>
      <w:pStyle w:val="BodyText"/>
      <w:spacing w:before="46"/>
      <w:rPr>
        <w:lang w:val="es-ES_tradnl"/>
      </w:rPr>
    </w:pPr>
    <w:r w:rsidRPr="00785DE9">
      <w:rPr>
        <w:lang w:val="es-ES_tradnl"/>
      </w:rPr>
      <w:t>*</w:t>
    </w:r>
    <w:r w:rsidRPr="00785DE9" w:rsidR="00930605">
      <w:rPr>
        <w:lang w:val="es-ES_tradnl"/>
      </w:rPr>
      <w:t>Tengan en cuenta que todas las mociones se dan a conocer exactamente como fueron remitidas en su idioma original, y se traducen para reflejar —lo más claramente posible— la intención de la persona que presenta la moción</w:t>
    </w:r>
    <w:r w:rsidRPr="00785DE9">
      <w:rPr>
        <w:lang w:val="es-ES_tradnl"/>
      </w:rPr>
      <w:t>.</w:t>
    </w:r>
  </w:p>
  <w:p w:rsidR="00785DE9" w14:paraId="4A6F355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23A0" w:rsidP="009323A0" w14:paraId="5966C365" w14:textId="6C625FD0">
    <w:pPr>
      <w:spacing w:before="83"/>
      <w:ind w:left="651" w:right="373"/>
      <w:jc w:val="center"/>
      <w:rPr>
        <w:b/>
      </w:rPr>
    </w:pPr>
    <w:r>
      <w:rPr>
        <w:b/>
        <w:noProof/>
      </w:rPr>
      <mc:AlternateContent>
        <mc:Choice Requires="wps">
          <w:drawing>
            <wp:anchor distT="0" distB="0" distL="0" distR="0" simplePos="0" relativeHeight="251658240" behindDoc="0" locked="0" layoutInCell="1" allowOverlap="1">
              <wp:simplePos x="0" y="0"/>
              <wp:positionH relativeFrom="page">
                <wp:posOffset>8239225</wp:posOffset>
              </wp:positionH>
              <wp:positionV relativeFrom="paragraph">
                <wp:posOffset>-91440</wp:posOffset>
              </wp:positionV>
              <wp:extent cx="1524635" cy="490888"/>
              <wp:effectExtent l="0" t="0" r="12065" b="17145"/>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635" cy="490888"/>
                      </a:xfrm>
                      <a:prstGeom prst="rect">
                        <a:avLst/>
                      </a:prstGeom>
                      <a:ln w="1828">
                        <a:solidFill>
                          <a:srgbClr val="A6A6A6"/>
                        </a:solidFill>
                        <a:prstDash val="solid"/>
                      </a:ln>
                    </wps:spPr>
                    <wps:txbx>
                      <w:txbxContent>
                        <w:p w:rsidR="009323A0" w:rsidP="009323A0" w14:textId="242FB4C8">
                          <w:pPr>
                            <w:spacing w:before="16"/>
                            <w:ind w:left="731" w:right="292" w:hanging="376"/>
                            <w:rPr>
                              <w:sz w:val="20"/>
                            </w:rPr>
                          </w:pPr>
                          <w:r>
                            <w:rPr>
                              <w:sz w:val="20"/>
                            </w:rPr>
                            <w:t>Al</w:t>
                          </w:r>
                          <w:r w:rsidR="00263F0D">
                            <w:rPr>
                              <w:sz w:val="20"/>
                            </w:rPr>
                            <w:t xml:space="preserve"> </w:t>
                          </w:r>
                          <w:r w:rsidR="00D46D47">
                            <w:rPr>
                              <w:sz w:val="20"/>
                            </w:rPr>
                            <w:t>5/</w:t>
                          </w:r>
                          <w:r w:rsidR="00263F0D">
                            <w:rPr>
                              <w:sz w:val="20"/>
                            </w:rPr>
                            <w:t>2/2026</w:t>
                          </w:r>
                          <w:r>
                            <w:rPr>
                              <w:sz w:val="20"/>
                            </w:rPr>
                            <w:t>:</w:t>
                          </w:r>
                          <w:r>
                            <w:rPr>
                              <w:sz w:val="20"/>
                            </w:rPr>
                            <w:br/>
                          </w:r>
                          <w:r>
                            <w:rPr>
                              <w:sz w:val="20"/>
                            </w:rPr>
                            <w:t xml:space="preserve">110 </w:t>
                          </w:r>
                          <w:r w:rsidR="00930605">
                            <w:rPr>
                              <w:sz w:val="20"/>
                            </w:rPr>
                            <w:t>p</w:t>
                          </w:r>
                          <w:r w:rsidRPr="00930605" w:rsidR="00930605">
                            <w:rPr>
                              <w:sz w:val="20"/>
                            </w:rPr>
                            <w:t>untos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120.05pt;height:38.65pt;margin-top:-7.2pt;margin-left:648.75pt;mso-height-percent:0;mso-height-relative:margin;mso-position-horizontal-relative:page;mso-width-percent:0;mso-width-relative:margin;mso-wrap-distance-bottom:0;mso-wrap-distance-left:0;mso-wrap-distance-right:0;mso-wrap-distance-top:0;mso-wrap-style:square;position:absolute;v-text-anchor:top;visibility:visible;z-index:251659264" filled="f" strokecolor="#a6a6a6" strokeweight="0.14pt">
              <v:path arrowok="t" textboxrect="0,0,21600,21600"/>
              <v:textbox inset="0,0,0,0">
                <w:txbxContent>
                  <w:p w:rsidR="009323A0" w:rsidP="009323A0" w14:paraId="6EEF1E42" w14:textId="242FB4C8">
                    <w:pPr>
                      <w:spacing w:before="16"/>
                      <w:ind w:left="731" w:right="292" w:hanging="376"/>
                      <w:rPr>
                        <w:sz w:val="20"/>
                      </w:rPr>
                    </w:pPr>
                    <w:r>
                      <w:rPr>
                        <w:sz w:val="20"/>
                      </w:rPr>
                      <w:t>Al</w:t>
                    </w:r>
                    <w:r w:rsidR="00263F0D">
                      <w:rPr>
                        <w:sz w:val="20"/>
                      </w:rPr>
                      <w:t xml:space="preserve"> </w:t>
                    </w:r>
                    <w:r w:rsidR="00D46D47">
                      <w:rPr>
                        <w:sz w:val="20"/>
                      </w:rPr>
                      <w:t>5/</w:t>
                    </w:r>
                    <w:r w:rsidR="00263F0D">
                      <w:rPr>
                        <w:sz w:val="20"/>
                      </w:rPr>
                      <w:t>2/2026</w:t>
                    </w:r>
                    <w:r>
                      <w:rPr>
                        <w:sz w:val="20"/>
                      </w:rPr>
                      <w:t>:</w:t>
                    </w:r>
                    <w:r>
                      <w:rPr>
                        <w:sz w:val="20"/>
                      </w:rPr>
                      <w:br/>
                    </w:r>
                    <w:r>
                      <w:rPr>
                        <w:sz w:val="20"/>
                      </w:rPr>
                      <w:t xml:space="preserve">110 </w:t>
                    </w:r>
                    <w:r w:rsidR="00930605">
                      <w:rPr>
                        <w:sz w:val="20"/>
                      </w:rPr>
                      <w:t>p</w:t>
                    </w:r>
                    <w:r w:rsidRPr="00930605" w:rsidR="00930605">
                      <w:rPr>
                        <w:sz w:val="20"/>
                      </w:rPr>
                      <w:t>untos</w:t>
                    </w:r>
                  </w:p>
                </w:txbxContent>
              </v:textbox>
            </v:shape>
          </w:pict>
        </mc:Fallback>
      </mc:AlternateContent>
    </w:r>
    <w:r w:rsidRPr="00930605" w:rsidR="00930605">
      <w:rPr>
        <w:b/>
        <w:noProof/>
      </w:rPr>
      <w:t>Puntos propuestos para la agenda de la Conferencia de Servicios Generales de 2026</w:t>
    </w:r>
  </w:p>
  <w:p w:rsidR="009323A0" w14:paraId="14D378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43"/>
    <w:rsid w:val="00004E89"/>
    <w:rsid w:val="00040A00"/>
    <w:rsid w:val="00040DFB"/>
    <w:rsid w:val="00062512"/>
    <w:rsid w:val="001756E1"/>
    <w:rsid w:val="00247217"/>
    <w:rsid w:val="00250D50"/>
    <w:rsid w:val="00263F0D"/>
    <w:rsid w:val="00275044"/>
    <w:rsid w:val="002E35C2"/>
    <w:rsid w:val="002E4135"/>
    <w:rsid w:val="00362089"/>
    <w:rsid w:val="003757F2"/>
    <w:rsid w:val="003B0D86"/>
    <w:rsid w:val="003E1F1E"/>
    <w:rsid w:val="00403E01"/>
    <w:rsid w:val="004375CB"/>
    <w:rsid w:val="00486F13"/>
    <w:rsid w:val="004B5DE0"/>
    <w:rsid w:val="00516700"/>
    <w:rsid w:val="00553293"/>
    <w:rsid w:val="005855C3"/>
    <w:rsid w:val="005A1AE4"/>
    <w:rsid w:val="005B41DC"/>
    <w:rsid w:val="00605F8B"/>
    <w:rsid w:val="00611D30"/>
    <w:rsid w:val="006A18F3"/>
    <w:rsid w:val="006C6935"/>
    <w:rsid w:val="006F6D6C"/>
    <w:rsid w:val="00720DF7"/>
    <w:rsid w:val="00734708"/>
    <w:rsid w:val="00780913"/>
    <w:rsid w:val="00785DE9"/>
    <w:rsid w:val="007F0028"/>
    <w:rsid w:val="0082510C"/>
    <w:rsid w:val="00890543"/>
    <w:rsid w:val="008A2351"/>
    <w:rsid w:val="008C2827"/>
    <w:rsid w:val="00930605"/>
    <w:rsid w:val="009323A0"/>
    <w:rsid w:val="00943F88"/>
    <w:rsid w:val="009802B6"/>
    <w:rsid w:val="009C5262"/>
    <w:rsid w:val="00A25760"/>
    <w:rsid w:val="00A278B0"/>
    <w:rsid w:val="00A821A0"/>
    <w:rsid w:val="00AB37DC"/>
    <w:rsid w:val="00AB44E9"/>
    <w:rsid w:val="00AB52F5"/>
    <w:rsid w:val="00AE1EE9"/>
    <w:rsid w:val="00AE7C68"/>
    <w:rsid w:val="00AF5BFC"/>
    <w:rsid w:val="00B00D17"/>
    <w:rsid w:val="00B034B8"/>
    <w:rsid w:val="00B312B0"/>
    <w:rsid w:val="00B921AF"/>
    <w:rsid w:val="00BF47C1"/>
    <w:rsid w:val="00BF7AE8"/>
    <w:rsid w:val="00C16B9E"/>
    <w:rsid w:val="00C25229"/>
    <w:rsid w:val="00CC0E3A"/>
    <w:rsid w:val="00CD46E5"/>
    <w:rsid w:val="00D24666"/>
    <w:rsid w:val="00D25BEB"/>
    <w:rsid w:val="00D34528"/>
    <w:rsid w:val="00D46D47"/>
    <w:rsid w:val="00DF5443"/>
    <w:rsid w:val="00EB407A"/>
    <w:rsid w:val="00ED689B"/>
    <w:rsid w:val="00EE48F5"/>
    <w:rsid w:val="00F217B6"/>
    <w:rsid w:val="00F30B4A"/>
    <w:rsid w:val="00F673E7"/>
    <w:rsid w:val="00F824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11A68"/>
  <w15:docId w15:val="{81BD4C60-7A56-4D94-85AC-5804056F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8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5"/>
      <w:ind w:left="54"/>
    </w:pPr>
  </w:style>
  <w:style w:type="paragraph" w:styleId="Header">
    <w:name w:val="header"/>
    <w:basedOn w:val="Normal"/>
    <w:link w:val="HeaderChar"/>
    <w:uiPriority w:val="99"/>
    <w:unhideWhenUsed/>
    <w:rsid w:val="009323A0"/>
    <w:pPr>
      <w:tabs>
        <w:tab w:val="center" w:pos="4680"/>
        <w:tab w:val="right" w:pos="9360"/>
      </w:tabs>
    </w:pPr>
  </w:style>
  <w:style w:type="character" w:customStyle="1" w:styleId="HeaderChar">
    <w:name w:val="Header Char"/>
    <w:basedOn w:val="DefaultParagraphFont"/>
    <w:link w:val="Header"/>
    <w:uiPriority w:val="99"/>
    <w:rsid w:val="009323A0"/>
    <w:rPr>
      <w:rFonts w:ascii="Arial" w:eastAsia="Arial" w:hAnsi="Arial" w:cs="Arial"/>
    </w:rPr>
  </w:style>
  <w:style w:type="paragraph" w:styleId="Footer">
    <w:name w:val="footer"/>
    <w:basedOn w:val="Normal"/>
    <w:link w:val="FooterChar"/>
    <w:uiPriority w:val="99"/>
    <w:unhideWhenUsed/>
    <w:rsid w:val="009323A0"/>
    <w:pPr>
      <w:tabs>
        <w:tab w:val="center" w:pos="4680"/>
        <w:tab w:val="right" w:pos="9360"/>
      </w:tabs>
    </w:pPr>
  </w:style>
  <w:style w:type="character" w:customStyle="1" w:styleId="FooterChar">
    <w:name w:val="Footer Char"/>
    <w:basedOn w:val="DefaultParagraphFont"/>
    <w:link w:val="Footer"/>
    <w:uiPriority w:val="99"/>
    <w:rsid w:val="009323A0"/>
    <w:rPr>
      <w:rFonts w:ascii="Arial" w:eastAsia="Arial" w:hAnsi="Arial" w:cs="Arial"/>
    </w:rPr>
  </w:style>
  <w:style w:type="character" w:styleId="Hyperlink">
    <w:name w:val="Hyperlink"/>
    <w:basedOn w:val="DefaultParagraphFont"/>
    <w:uiPriority w:val="99"/>
    <w:unhideWhenUsed/>
    <w:rsid w:val="006F6D6C"/>
    <w:rPr>
      <w:color w:val="0000FF" w:themeColor="hyperlink"/>
      <w:u w:val="single"/>
    </w:rPr>
  </w:style>
  <w:style w:type="character" w:styleId="UnresolvedMention">
    <w:name w:val="Unresolved Mention"/>
    <w:basedOn w:val="DefaultParagraphFont"/>
    <w:uiPriority w:val="99"/>
    <w:semiHidden/>
    <w:unhideWhenUsed/>
    <w:rsid w:val="006F6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7334</Words>
  <Characters>41805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Rainer. L</cp:lastModifiedBy>
  <cp:revision>15</cp:revision>
  <dcterms:created xsi:type="dcterms:W3CDTF">2025-11-18T01:26:00Z</dcterms:created>
  <dcterms:modified xsi:type="dcterms:W3CDTF">2026-02-06T19:52:00Z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Access® for Microsoft 365</vt:lpwstr>
  </property>
  <property fmtid="{D5CDD505-2E9C-101B-9397-08002B2CF9AE}" pid="4" name="LastSaved">
    <vt:filetime>2025-11-03T00:00:00Z</vt:filetime>
  </property>
  <property fmtid="{D5CDD505-2E9C-101B-9397-08002B2CF9AE}" pid="5" name="Producer">
    <vt:lpwstr>Microsoft® Access® for Microsoft 365</vt:lpwstr>
  </property>
</Properties>
</file>